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8A881" w14:textId="77777777" w:rsidR="00DF4638" w:rsidRDefault="00DF4638">
      <w:r>
        <w:t xml:space="preserve">每日論語　　悟道法師主講　　（第三九一集）　　</w:t>
      </w:r>
      <w:r>
        <w:t>2019/12/18</w:t>
      </w:r>
      <w:r>
        <w:t xml:space="preserve">　　餘姚　　檔名：</w:t>
      </w:r>
      <w:r>
        <w:t xml:space="preserve">WD20-037-0391 </w:t>
      </w:r>
    </w:p>
    <w:p w14:paraId="10B53056" w14:textId="77777777" w:rsidR="00DF4638" w:rsidRDefault="00DF4638">
      <w:pPr>
        <w:pStyle w:val="a3"/>
      </w:pPr>
      <w:r>
        <w:t xml:space="preserve">　　諸位同學，大家早上好！我們繼續來學習雪廬老人的《論語講記》，〈憲問篇〉第二十九章。</w:t>
      </w:r>
      <w:r>
        <w:t xml:space="preserve"> </w:t>
      </w:r>
    </w:p>
    <w:p w14:paraId="120C140F" w14:textId="77777777" w:rsidR="00DF4638" w:rsidRDefault="00DF4638">
      <w:pPr>
        <w:pStyle w:val="a3"/>
      </w:pPr>
      <w:r>
        <w:t xml:space="preserve">　　【子貢方人。子曰。賜也。賢乎哉。夫我則不暇。】</w:t>
      </w:r>
      <w:r>
        <w:t xml:space="preserve"> </w:t>
      </w:r>
    </w:p>
    <w:p w14:paraId="746A3B7E" w14:textId="77777777" w:rsidR="00DF4638" w:rsidRDefault="00DF4638">
      <w:pPr>
        <w:pStyle w:val="a3"/>
      </w:pPr>
      <w:r>
        <w:t xml:space="preserve">　　『子貢方人。』「這一章的筆墨官司很多，吾選擇吾所依從的說，吾不是自己注解，仍是選擇古人的注而已。」這章書這一段雪廬老人已經交代，這個《注解》他是選擇古人的《注解》，依他選擇的來說。</w:t>
      </w:r>
      <w:r>
        <w:t xml:space="preserve"> </w:t>
      </w:r>
    </w:p>
    <w:p w14:paraId="2A794BE2" w14:textId="77777777" w:rsidR="00DF4638" w:rsidRDefault="00DF4638">
      <w:pPr>
        <w:pStyle w:val="a3"/>
      </w:pPr>
      <w:r>
        <w:t xml:space="preserve">　　「方人，方有兩種解釋，一是比較，張三與李四比較；二是批評、毀謗。漢代鄭玄注成毀謗，吾採這個注釋，與下文才能連成一氣。」這是解釋方人這兩個字。方有兩種解釋，一種是比較，兩個人互相比較，張三、李四兩個人互相比較；二，第二種是批評、毀謗。漢代的大儒鄭玄，也就是鄭康成，他的注解是毀謗，雪廬老人採取這個注釋，採取這個注解、解釋的，與下文才能連成一氣，跟下面這個文句才連得起來。「今日講究批評人，以為愈辯愈出真理，這是胡說。」今天講究批評人，以為愈辯真理就愈明顯，這是胡說。剛好適得其反，愈辯讓人家愈糊塗了。</w:t>
      </w:r>
      <w:r>
        <w:t xml:space="preserve"> </w:t>
      </w:r>
    </w:p>
    <w:p w14:paraId="0A60E15D" w14:textId="77777777" w:rsidR="00DF4638" w:rsidRDefault="00DF4638">
      <w:pPr>
        <w:pStyle w:val="a3"/>
      </w:pPr>
      <w:r>
        <w:t xml:space="preserve">　　「子貢指出某人好，某人壞。」</w:t>
      </w:r>
      <w:r>
        <w:t xml:space="preserve"> </w:t>
      </w:r>
    </w:p>
    <w:p w14:paraId="41B27278" w14:textId="77777777" w:rsidR="00DF4638" w:rsidRDefault="00DF4638">
      <w:pPr>
        <w:pStyle w:val="a3"/>
      </w:pPr>
      <w:r>
        <w:t xml:space="preserve">　　『子曰：賜也，賢乎哉』，「賜也，要一頓。」就是賜也，做一個頓號，賢乎哉。雪廬老人給我們講，這個不能連起來念，不能念，賜也賢乎哉，要先念，賜也，頓一下，再賢乎哉。「賢乎哉！乎，未定的詞氣，如同語體的嗎。」就是是這樣嗎？這個乎跟這個嗎意思一樣。「賜啊！你賢乎哉，你賢，你很好了嗎？」就是這樣的一個詞氣。</w:t>
      </w:r>
      <w:r>
        <w:t xml:space="preserve"> </w:t>
      </w:r>
    </w:p>
    <w:p w14:paraId="75DE3C95" w14:textId="77777777" w:rsidR="00DF4638" w:rsidRDefault="00DF4638">
      <w:pPr>
        <w:pStyle w:val="a3"/>
      </w:pPr>
      <w:r>
        <w:t xml:space="preserve">　　『夫我則不暇。』「我啊！我可沒這個功夫，我不行，為什麼緣故？《大學》說：有諸己而後求諸人，無諸己而後非諸人，與賜也賢乎哉對照對照，這是孔子教人的方法。」這是孔子回答子貢的，我沒有這個功夫去批評人，我自己都不行，你自己做得很好，你才能去講人；自己做不好，怎麼去講別人？我沒有這個功夫，自己修自己都來不及了，這是孔子教人的方法。所以沒有時間去批評人、誹謗人，修自己都不行，這是孔子教人的方法，這個非常非常值得我們來學習。</w:t>
      </w:r>
      <w:r>
        <w:t xml:space="preserve"> </w:t>
      </w:r>
    </w:p>
    <w:p w14:paraId="69C71BE9" w14:textId="77777777" w:rsidR="00DF4638" w:rsidRDefault="00DF4638">
      <w:pPr>
        <w:pStyle w:val="a3"/>
      </w:pPr>
      <w:r>
        <w:t xml:space="preserve">　　好，這章書我們就學習到這裡。祝大家福慧增長，法喜充滿。阿彌陀佛！　　</w:t>
      </w:r>
    </w:p>
    <w:sectPr w:rsidR="00DF463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955DF" w14:textId="77777777" w:rsidR="00DF4638" w:rsidRDefault="00DF4638" w:rsidP="00661AE0">
      <w:r>
        <w:separator/>
      </w:r>
    </w:p>
  </w:endnote>
  <w:endnote w:type="continuationSeparator" w:id="0">
    <w:p w14:paraId="4D7426E2" w14:textId="77777777" w:rsidR="00DF4638" w:rsidRDefault="00DF4638" w:rsidP="00661A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4CA5D" w14:textId="77777777" w:rsidR="00DF4638" w:rsidRDefault="00DF4638" w:rsidP="00661AE0">
      <w:r>
        <w:separator/>
      </w:r>
    </w:p>
  </w:footnote>
  <w:footnote w:type="continuationSeparator" w:id="0">
    <w:p w14:paraId="071A920F" w14:textId="77777777" w:rsidR="00DF4638" w:rsidRDefault="00DF4638" w:rsidP="00661A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AE0"/>
    <w:rsid w:val="00661AE0"/>
    <w:rsid w:val="007931EE"/>
    <w:rsid w:val="00DF4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F62F4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61AE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61AE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61AE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61AE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763</Characters>
  <Application>Microsoft Office Word</Application>
  <DocSecurity>0</DocSecurity>
  <Lines>6</Lines>
  <Paragraphs>1</Paragraphs>
  <ScaleCrop>false</ScaleCrop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2026-08-13T00:22:00Z</dcterms:created>
  <dcterms:modified xsi:type="dcterms:W3CDTF">2026-08-13T00:22:00Z</dcterms:modified>
</cp:coreProperties>
</file>