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954B" w14:textId="77777777" w:rsidR="00C059DE" w:rsidRDefault="00C059DE">
      <w:r>
        <w:t xml:space="preserve">每日論語　　悟道法師主講　　（第三九五集）　　</w:t>
      </w:r>
      <w:r>
        <w:t>2019/12/22</w:t>
      </w:r>
      <w:r>
        <w:t xml:space="preserve">　　上海　　檔名：</w:t>
      </w:r>
      <w:r>
        <w:t xml:space="preserve">WD20-037-0395 </w:t>
      </w:r>
    </w:p>
    <w:p w14:paraId="0BF40B5B" w14:textId="77777777" w:rsidR="00C059DE" w:rsidRDefault="00C059DE">
      <w:pPr>
        <w:pStyle w:val="a3"/>
      </w:pPr>
      <w:r>
        <w:t xml:space="preserve">　　諸位同學，大家早上好！我們繼續來學習雪廬老人的《論語講記》，〈憲問篇〉第三十三章。</w:t>
      </w:r>
      <w:r>
        <w:t xml:space="preserve"> </w:t>
      </w:r>
    </w:p>
    <w:p w14:paraId="2C6462E0" w14:textId="77777777" w:rsidR="00C059DE" w:rsidRDefault="00C059DE">
      <w:pPr>
        <w:pStyle w:val="a3"/>
      </w:pPr>
      <w:r>
        <w:t xml:space="preserve">　　【子曰。驥不稱其力。稱其德也。】</w:t>
      </w:r>
      <w:r>
        <w:t xml:space="preserve"> </w:t>
      </w:r>
    </w:p>
    <w:p w14:paraId="2231E36C" w14:textId="77777777" w:rsidR="00C059DE" w:rsidRDefault="00C059DE">
      <w:pPr>
        <w:pStyle w:val="a3"/>
      </w:pPr>
      <w:r>
        <w:t xml:space="preserve">　　「注解所詮釋的很多，可供參考，並不是詮釋的就對，講的人要採取合宜的為大眾說，其餘的大家自己參考。」</w:t>
      </w:r>
      <w:r>
        <w:t xml:space="preserve"> </w:t>
      </w:r>
    </w:p>
    <w:p w14:paraId="6EEE7AFA" w14:textId="77777777" w:rsidR="00C059DE" w:rsidRDefault="00C059DE">
      <w:pPr>
        <w:pStyle w:val="a3"/>
      </w:pPr>
      <w:r>
        <w:t xml:space="preserve">　　『子曰：驥不稱其力』，「念誦記得住，很重要，能記住前文，那後文自己也會講了，注疏以經解經最穩當。這一章意義同射不主皮章，注重規矩，不注重力量。驥是千里馬，不稱其力，馬能行千里，一般人注重這個，一日能行四百里的馬，就是好馬。若人受不了，駕御不住，我們一騎上千里馬就摔下來。馬的好壞全在駕御，如拉兵車只講力不行，注重如何走法，全在會調御。有五種馭法，如鳴和鸞等，馬鈴聲必須合符音律節奏，才不會亂，這才是能上軌道的良馬。」</w:t>
      </w:r>
      <w:r>
        <w:t xml:space="preserve"> </w:t>
      </w:r>
    </w:p>
    <w:p w14:paraId="4DF0B35E" w14:textId="77777777" w:rsidR="00C059DE" w:rsidRDefault="00C059DE">
      <w:pPr>
        <w:pStyle w:val="a3"/>
      </w:pPr>
      <w:r>
        <w:t xml:space="preserve">　　『稱其德也。』「不稱其力，稱其德也。德，指馬懂得種種規矩，才可以駕車、上陣打仗。好馬不只稱讚牠的力量，更要稱讚牠的德能。」</w:t>
      </w:r>
      <w:r>
        <w:t xml:space="preserve"> </w:t>
      </w:r>
    </w:p>
    <w:p w14:paraId="261E0261" w14:textId="77777777" w:rsidR="00C059DE" w:rsidRDefault="00C059DE">
      <w:pPr>
        <w:pStyle w:val="a3"/>
      </w:pPr>
      <w:r>
        <w:t xml:space="preserve">　　「這是什麼意思？這與射不主皮章相同，教學生要注重他的品德，不只注重他的才能而已，曹操、王莽文章好，但是為亂天下，有什麼用？今日教育不重德育，只重藝術，捨本務末。社會殺搶的亂，還是小事，一起戰爭，內部不團結才是大害。平常辦事，必須有規矩，如超車等都是毛病。守規矩、上軌道第一，才能是第二。以這一章舉一反三，就可以了。」</w:t>
      </w:r>
      <w:r>
        <w:t xml:space="preserve"> </w:t>
      </w:r>
    </w:p>
    <w:p w14:paraId="684E05EC" w14:textId="77777777" w:rsidR="00C059DE" w:rsidRDefault="00C059DE">
      <w:pPr>
        <w:pStyle w:val="a3"/>
      </w:pPr>
      <w:r>
        <w:t xml:space="preserve">　　好，今天我們就學習到這裡。祝大家福慧增長，法喜充滿。阿彌陀佛！　　</w:t>
      </w:r>
    </w:p>
    <w:sectPr w:rsidR="00C059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D726" w14:textId="77777777" w:rsidR="00C059DE" w:rsidRDefault="00C059DE" w:rsidP="007B342B">
      <w:r>
        <w:separator/>
      </w:r>
    </w:p>
  </w:endnote>
  <w:endnote w:type="continuationSeparator" w:id="0">
    <w:p w14:paraId="3490C4CF" w14:textId="77777777" w:rsidR="00C059DE" w:rsidRDefault="00C059DE" w:rsidP="007B3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7C6B" w14:textId="77777777" w:rsidR="00C059DE" w:rsidRDefault="00C059DE" w:rsidP="007B342B">
      <w:r>
        <w:separator/>
      </w:r>
    </w:p>
  </w:footnote>
  <w:footnote w:type="continuationSeparator" w:id="0">
    <w:p w14:paraId="1600B96A" w14:textId="77777777" w:rsidR="00C059DE" w:rsidRDefault="00C059DE" w:rsidP="007B3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2B"/>
    <w:rsid w:val="007931EE"/>
    <w:rsid w:val="007B342B"/>
    <w:rsid w:val="00C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3A6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34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34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34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34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