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D11F" w14:textId="77777777" w:rsidR="00131BD0" w:rsidRDefault="00131BD0">
      <w:r>
        <w:t xml:space="preserve">每日論語　　悟道法師主講　　（第三九八集）　　</w:t>
      </w:r>
      <w:r>
        <w:t>2019/12/25</w:t>
      </w:r>
      <w:r>
        <w:t xml:space="preserve">　　鹽城　　檔名：</w:t>
      </w:r>
      <w:r>
        <w:t xml:space="preserve">WD20-037-0398 </w:t>
      </w:r>
    </w:p>
    <w:p w14:paraId="67445E16" w14:textId="77777777" w:rsidR="00131BD0" w:rsidRDefault="00131BD0">
      <w:pPr>
        <w:pStyle w:val="a3"/>
      </w:pPr>
      <w:r>
        <w:t xml:space="preserve">　　諸位同學，大家早上好！我們繼續來學習雪廬老人的《論語講記》，〈憲問篇〉第三十六章。</w:t>
      </w:r>
      <w:r>
        <w:t xml:space="preserve"> </w:t>
      </w:r>
    </w:p>
    <w:p w14:paraId="44DA6B4D" w14:textId="77777777" w:rsidR="00131BD0" w:rsidRDefault="00131BD0">
      <w:pPr>
        <w:pStyle w:val="a3"/>
      </w:pPr>
      <w:r>
        <w:t xml:space="preserve">　　【公伯寮愬子路於季孫。子服景伯以告。曰。夫子固有惑志於公伯寮。吾力猶能肆諸市朝。子曰。道之將行也與。命也。道之將廢也與。命也。公伯寮其如命何。】</w:t>
      </w:r>
      <w:r>
        <w:t xml:space="preserve"> </w:t>
      </w:r>
    </w:p>
    <w:p w14:paraId="0A5345BD" w14:textId="77777777" w:rsidR="00131BD0" w:rsidRDefault="00131BD0">
      <w:pPr>
        <w:pStyle w:val="a3"/>
      </w:pPr>
      <w:r>
        <w:t xml:space="preserve">　　「講書與作文不同，講書貴在如何令人聽明白為原則，要知道如何說。」</w:t>
      </w:r>
      <w:r>
        <w:t xml:space="preserve"> </w:t>
      </w:r>
    </w:p>
    <w:p w14:paraId="37A71231" w14:textId="77777777" w:rsidR="00131BD0" w:rsidRDefault="00131BD0">
      <w:pPr>
        <w:pStyle w:val="a3"/>
      </w:pPr>
      <w:r>
        <w:t xml:space="preserve">　　「這章書有兩個重要點，有當事者，有被害者，另外有二人，一是袒護者，一是說壞話者」，一個袒護，一個是說壞話的。「被害者一是孔子」，一個是孔子，「一是他的學生子路」，孔子的學生。「還有一位聽壞話者，是第五者」，第五個人。「說壞話者是當權的人。」</w:t>
      </w:r>
      <w:r>
        <w:t xml:space="preserve"> </w:t>
      </w:r>
    </w:p>
    <w:p w14:paraId="1F71B3ED" w14:textId="77777777" w:rsidR="00131BD0" w:rsidRDefault="00131BD0">
      <w:pPr>
        <w:pStyle w:val="a3"/>
      </w:pPr>
      <w:r>
        <w:t xml:space="preserve">　　『公伯寮愬子路於季孫。』</w:t>
      </w:r>
      <w:r>
        <w:t xml:space="preserve"> </w:t>
      </w:r>
    </w:p>
    <w:p w14:paraId="68104192" w14:textId="77777777" w:rsidR="00131BD0" w:rsidRDefault="00131BD0">
      <w:pPr>
        <w:pStyle w:val="a3"/>
      </w:pPr>
      <w:r>
        <w:t xml:space="preserve">　　「孔子在魯為司寇，三月而魯大治，辦得很有成績，國家應該信任孔子。但是齊魯一南一北，鄰邦都是仇敵，如吳與越、秦與楚、燕與齊，近代的英與法、德與法也都是世仇，找中國麻煩的都是日本。」</w:t>
      </w:r>
      <w:r>
        <w:t xml:space="preserve"> </w:t>
      </w:r>
    </w:p>
    <w:p w14:paraId="52B059E6" w14:textId="77777777" w:rsidR="00131BD0" w:rsidRDefault="00131BD0">
      <w:pPr>
        <w:pStyle w:val="a3"/>
      </w:pPr>
      <w:r>
        <w:t xml:space="preserve">　　「魯國三月大治，齊國便饋贈女樂給魯君。魯君心裡是想親近孔子，但不敢聽孔子的話，只敢聽有權者的話，有權者在三家。齊國知道三家有權，先送禮給三家，所以季氏陪魯君偷偷出城去看女樂表演，三日不上朝。孔子做司寇時，他的弟子多為邑宰，冉求、子路都是，求也藝，由也果。冉求知道季氏不可勸便不說，子路則不然，或許是子路有說到當權者的過處。」</w:t>
      </w:r>
      <w:r>
        <w:t xml:space="preserve"> </w:t>
      </w:r>
    </w:p>
    <w:p w14:paraId="5275C0EB" w14:textId="77777777" w:rsidR="00131BD0" w:rsidRDefault="00131BD0">
      <w:pPr>
        <w:pStyle w:val="a3"/>
      </w:pPr>
      <w:r>
        <w:t xml:space="preserve">　　「公伯寮，有人說是孔子弟子，曾從孔門學習，後來離開了，公伯寮本來在孔廟陪祀，為了這件事而被取消。《史記》則說不是同一人。古來同名姓者很多，存疑就可以了。」這個地方雪廬老人講，是不是同一個人，自古以來同名同姓的很多，我們存疑就可以。「公伯寮對季孫說，子路是孔子弟子，孔子若強盛起來，三家就完了。」</w:t>
      </w:r>
      <w:r>
        <w:t xml:space="preserve"> </w:t>
      </w:r>
    </w:p>
    <w:p w14:paraId="0A76D496" w14:textId="77777777" w:rsidR="00131BD0" w:rsidRDefault="00131BD0">
      <w:pPr>
        <w:pStyle w:val="a3"/>
      </w:pPr>
      <w:r>
        <w:t xml:space="preserve">　　『子服景伯以告，曰：夫子固有惑志於公伯寮，吾力猶能肆諸市朝。』</w:t>
      </w:r>
      <w:r>
        <w:t xml:space="preserve"> </w:t>
      </w:r>
    </w:p>
    <w:p w14:paraId="0BC63079" w14:textId="77777777" w:rsidR="00131BD0" w:rsidRDefault="00131BD0">
      <w:pPr>
        <w:pStyle w:val="a3"/>
      </w:pPr>
      <w:r>
        <w:t xml:space="preserve">　　「子服景伯也是季孫的家臣，他來說公道話，對孔子說，公伯寮說子路的壞話，季孫半信半疑。我可以去幫子路解釋，子路雖是孔子弟子，但也是公正人，不會如此，我可以使季孫辦公伯寮的罪，殺他棄於市集。夫子是指季孫。」</w:t>
      </w:r>
      <w:r>
        <w:t xml:space="preserve"> </w:t>
      </w:r>
    </w:p>
    <w:p w14:paraId="4D3E4B5A" w14:textId="77777777" w:rsidR="00131BD0" w:rsidRDefault="00131BD0">
      <w:pPr>
        <w:pStyle w:val="a3"/>
      </w:pPr>
      <w:r>
        <w:t xml:space="preserve">　　『子曰：道之將行也與？命也。道之將廢也與？命也。公伯寮其如命何？』</w:t>
      </w:r>
      <w:r>
        <w:t xml:space="preserve"> </w:t>
      </w:r>
    </w:p>
    <w:p w14:paraId="69DD9AC7" w14:textId="77777777" w:rsidR="00131BD0" w:rsidRDefault="00131BD0">
      <w:pPr>
        <w:pStyle w:val="a3"/>
      </w:pPr>
      <w:r>
        <w:t xml:space="preserve">　　「孔子不贊成，說：我的道要能行得開，那是天命。孔子之道在百姓身上，大家得好處。我的道不能行，也是天命。公伯寮是什麼人，他雖然說子路的壞話，他能改變天命嗎？你不必去跟季孫說。這與齊饋女樂有關，這是天命。」</w:t>
      </w:r>
      <w:r>
        <w:t xml:space="preserve"> </w:t>
      </w:r>
    </w:p>
    <w:p w14:paraId="7587B163" w14:textId="77777777" w:rsidR="00131BD0" w:rsidRDefault="00131BD0">
      <w:pPr>
        <w:pStyle w:val="a3"/>
      </w:pPr>
      <w:r>
        <w:lastRenderedPageBreak/>
        <w:t xml:space="preserve">　　「不知天命，無以為君子也。君子樂天知命，遵仁義就是天命。孔子常說聽天命，但是不聽天命之處也很多，如〈王孫賈章〉，孔子說：獲罪於天，無所禱也；在〈子畏於匡章〉，孔子說：天之將喪斯文也，後死者，不得與於斯文也；天之未喪斯文也，匡人其如予何？孔子知天命不可違，仍往前幹，幾時走不動，才是天命不要他幹。」</w:t>
      </w:r>
      <w:r>
        <w:t xml:space="preserve"> </w:t>
      </w:r>
    </w:p>
    <w:p w14:paraId="71AD0EC9" w14:textId="77777777" w:rsidR="00131BD0" w:rsidRDefault="00131BD0">
      <w:pPr>
        <w:pStyle w:val="a3"/>
      </w:pPr>
      <w:r>
        <w:t xml:space="preserve">　　「齊國饋贈女樂，遭到孔子拒絕，齊國收回去，後來因為有季孫的原故，魯君才接受，若沒有季孫如此做法，孔子還走不了。所以諸葛亮知其不可為而為之，他在〈後出師表〉說：惟坐而待亡，孰與伐之？與其生而待亡，孰與伐之，或可不亡。又如文天祥，天命不可違，但是忠義不能違，義之所在，終不投降。」</w:t>
      </w:r>
      <w:r>
        <w:t xml:space="preserve"> </w:t>
      </w:r>
    </w:p>
    <w:p w14:paraId="171D1D8C" w14:textId="77777777" w:rsidR="00131BD0" w:rsidRDefault="00131BD0">
      <w:pPr>
        <w:pStyle w:val="a3"/>
      </w:pPr>
      <w:r>
        <w:t xml:space="preserve">　　「最近看了《甘地傳》的電影，學問全在自己念書要多聞、多見、好問，舜好問而好察邇言，不能自滿。今日不如此，受教育反而受滿招損的禍害。孔子老來還在讀《易經》，謙卦是六爻皆吉，謙受益，從心中真真虛懷若谷，就受益，更增加學問；心若一驕滿，學問馬上退步。俗話說：沒有三輩子做官，不會穿衣吃飯。例如作對聯，山海經要對忠孝帶，吾好問才知道這些。」</w:t>
      </w:r>
      <w:r>
        <w:t xml:space="preserve"> </w:t>
      </w:r>
    </w:p>
    <w:p w14:paraId="53034652" w14:textId="77777777" w:rsidR="00131BD0" w:rsidRDefault="00131BD0">
      <w:pPr>
        <w:pStyle w:val="a3"/>
      </w:pPr>
      <w:r>
        <w:t xml:space="preserve">　　好，這章書我們就學習到這裡。祝大家福慧增長，法喜充滿。阿彌陀佛！　　</w:t>
      </w:r>
    </w:p>
    <w:sectPr w:rsidR="00131B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E97F" w14:textId="77777777" w:rsidR="00131BD0" w:rsidRDefault="00131BD0" w:rsidP="003A37CE">
      <w:r>
        <w:separator/>
      </w:r>
    </w:p>
  </w:endnote>
  <w:endnote w:type="continuationSeparator" w:id="0">
    <w:p w14:paraId="60968C9F" w14:textId="77777777" w:rsidR="00131BD0" w:rsidRDefault="00131BD0" w:rsidP="003A3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901D0" w14:textId="77777777" w:rsidR="00131BD0" w:rsidRDefault="00131BD0" w:rsidP="003A37CE">
      <w:r>
        <w:separator/>
      </w:r>
    </w:p>
  </w:footnote>
  <w:footnote w:type="continuationSeparator" w:id="0">
    <w:p w14:paraId="1970FC25" w14:textId="77777777" w:rsidR="00131BD0" w:rsidRDefault="00131BD0" w:rsidP="003A3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E"/>
    <w:rsid w:val="00131BD0"/>
    <w:rsid w:val="003A37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E04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7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7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7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7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