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36262" w14:textId="77777777" w:rsidR="00A77693" w:rsidRDefault="00A77693">
      <w:r>
        <w:t xml:space="preserve">每日論語　　悟道法師主講　　（第四一Ｏ集）　　</w:t>
      </w:r>
      <w:r>
        <w:t>2020/1/6</w:t>
      </w:r>
      <w:r>
        <w:t xml:space="preserve">　　台灣　　檔名：</w:t>
      </w:r>
      <w:r>
        <w:t xml:space="preserve">WD20-037-0410 </w:t>
      </w:r>
    </w:p>
    <w:p w14:paraId="09F227CA" w14:textId="77777777" w:rsidR="00A77693" w:rsidRDefault="00A77693">
      <w:pPr>
        <w:pStyle w:val="a3"/>
      </w:pPr>
      <w:r>
        <w:t xml:space="preserve">　　諸位同學，大家早上好！我們繼續來學習雪廬老人的《論語講記》，〈衛靈公篇〉第四章。</w:t>
      </w:r>
      <w:r>
        <w:t xml:space="preserve"> </w:t>
      </w:r>
    </w:p>
    <w:p w14:paraId="29ED3039" w14:textId="77777777" w:rsidR="00A77693" w:rsidRDefault="00A77693">
      <w:pPr>
        <w:pStyle w:val="a3"/>
      </w:pPr>
      <w:r>
        <w:t xml:space="preserve">　　【子曰。由。知德者鮮矣。】</w:t>
      </w:r>
      <w:r>
        <w:t xml:space="preserve"> </w:t>
      </w:r>
    </w:p>
    <w:p w14:paraId="0B5FCB42" w14:textId="77777777" w:rsidR="00A77693" w:rsidRDefault="00A77693">
      <w:pPr>
        <w:pStyle w:val="a3"/>
      </w:pPr>
      <w:r>
        <w:t xml:space="preserve">　　「書不講，什麼問題也沒有；書一講，問題就多，有人說這一章與在陳絕糧合為一章。孔子那個時候有沒有紙，至今還不知道，因為有人說那時已有紙張了」，有人說孔子那個時候已經有紙張了，「但是孔子讀《易》韋編三絕，所以錯簡在所不免」，但是孔子讀《易經》韋編三絕，韋編就是竹簡編的書，不是紙張，是竹子、竹簡編的。「這一章與在陳絕糧中間隔一章，是否如此，今日已不可考，可以闕疑。」這是雪廬老人他講，有人說這一章跟上面在陳絕糧是一章，但是按照《論語》編輯，當中隔了一章。那是不是跟在陳絕糧原來是一章，今天已經不可能再去考據，所以可以闕疑，我們存疑就好了，就是持保留態度。</w:t>
      </w:r>
      <w:r>
        <w:t xml:space="preserve"> </w:t>
      </w:r>
    </w:p>
    <w:p w14:paraId="75056091" w14:textId="77777777" w:rsidR="00A77693" w:rsidRDefault="00A77693">
      <w:pPr>
        <w:pStyle w:val="a3"/>
      </w:pPr>
      <w:r>
        <w:t xml:space="preserve">　　『子曰：由，知德者鮮矣。』</w:t>
      </w:r>
      <w:r>
        <w:t xml:space="preserve"> </w:t>
      </w:r>
    </w:p>
    <w:p w14:paraId="6A56805A" w14:textId="77777777" w:rsidR="00A77693" w:rsidRDefault="00A77693">
      <w:pPr>
        <w:pStyle w:val="a3"/>
      </w:pPr>
      <w:r>
        <w:t xml:space="preserve">　　「孔子求學是一種作風，教人又是一種作風。孔子所學志於道，道很難，朝聞道，夕死可矣。但是道不遠人，人之為道而遠人。為什麼道不遠人？《詩經》說：伐柯伐柯，其則不遠。所以道不遠人。你們以後讀書，要看此章為何而說。」</w:t>
      </w:r>
      <w:r>
        <w:t xml:space="preserve"> </w:t>
      </w:r>
    </w:p>
    <w:p w14:paraId="1386E945" w14:textId="77777777" w:rsidR="00A77693" w:rsidRDefault="00A77693">
      <w:pPr>
        <w:pStyle w:val="a3"/>
      </w:pPr>
      <w:r>
        <w:t xml:space="preserve">　　「道是靜的，一動能保持直心，便是德。德也難懂，所以再說仁。道德在內無形，仁在外，有對象。仁還有辦不到的，再說義，辦事合理就行。義雖然好懂，還有辦不到的，再說禮。禮再不懂，就不必上學了。」</w:t>
      </w:r>
      <w:r>
        <w:t xml:space="preserve"> </w:t>
      </w:r>
    </w:p>
    <w:p w14:paraId="39AFB71C" w14:textId="77777777" w:rsidR="00A77693" w:rsidRDefault="00A77693">
      <w:pPr>
        <w:pStyle w:val="a3"/>
      </w:pPr>
      <w:r>
        <w:t xml:space="preserve">　　「德在第二層，所以知德者鮮矣。」第一層是道，道很難懂，而第二層也難懂，所以知道德的人很少，鮮就是很少了。「孔子不過與不及，採取中庸，孔子聖之時者也，一般人知中庸之道鮮矣。這章也是如此。」</w:t>
      </w:r>
      <w:r>
        <w:t xml:space="preserve"> </w:t>
      </w:r>
    </w:p>
    <w:p w14:paraId="25108C1C" w14:textId="77777777" w:rsidR="00A77693" w:rsidRDefault="00A77693">
      <w:pPr>
        <w:pStyle w:val="a3"/>
      </w:pPr>
      <w:r>
        <w:t xml:space="preserve">　　「這一章為何為而發，姑且置之不論。」這章書孔子他為了什麼事情來發表這個議論，我們姑且先把它放著，不必去討論。這章書主要是給我們講，知道德的人是很少，所以一般都是從仁，孔子教學從仁下手；仁再不能理解，就講義，凡是辦事合乎道理；義再不懂就講禮，禮就很具體了；禮再不懂那就很難學習了。所以我們一般學，從學禮就比較容易入門。</w:t>
      </w:r>
      <w:r>
        <w:t xml:space="preserve"> </w:t>
      </w:r>
    </w:p>
    <w:p w14:paraId="06DBC6F9" w14:textId="77777777" w:rsidR="00A77693" w:rsidRDefault="00A77693">
      <w:pPr>
        <w:pStyle w:val="a3"/>
      </w:pPr>
      <w:r>
        <w:t xml:space="preserve">　　好，這章書我們就學習到這裡。祝大家福慧增長，法喜充滿。阿彌陀佛！　　</w:t>
      </w:r>
    </w:p>
    <w:sectPr w:rsidR="00A7769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B7698" w14:textId="77777777" w:rsidR="00A77693" w:rsidRDefault="00A77693" w:rsidP="004E291B">
      <w:r>
        <w:separator/>
      </w:r>
    </w:p>
  </w:endnote>
  <w:endnote w:type="continuationSeparator" w:id="0">
    <w:p w14:paraId="3650AC5D" w14:textId="77777777" w:rsidR="00A77693" w:rsidRDefault="00A77693" w:rsidP="004E29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F92E2F" w14:textId="77777777" w:rsidR="00A77693" w:rsidRDefault="00A77693" w:rsidP="004E291B">
      <w:r>
        <w:separator/>
      </w:r>
    </w:p>
  </w:footnote>
  <w:footnote w:type="continuationSeparator" w:id="0">
    <w:p w14:paraId="0D55E645" w14:textId="77777777" w:rsidR="00A77693" w:rsidRDefault="00A77693" w:rsidP="004E29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91B"/>
    <w:rsid w:val="004E291B"/>
    <w:rsid w:val="007931EE"/>
    <w:rsid w:val="00A77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F3822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29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29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29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29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136</Words>
  <Characters>777</Characters>
  <Application>Microsoft Office Word</Application>
  <DocSecurity>0</DocSecurity>
  <Lines>6</Lines>
  <Paragraphs>1</Paragraphs>
  <ScaleCrop>false</ScaleCrop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2026-08-13T00:22:00Z</dcterms:created>
  <dcterms:modified xsi:type="dcterms:W3CDTF">2026-08-13T00:22:00Z</dcterms:modified>
</cp:coreProperties>
</file>