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7C0C5" w14:textId="77777777" w:rsidR="00082735" w:rsidRDefault="00082735">
      <w:r>
        <w:t xml:space="preserve">每日論語　　悟道法師主講　　（第四一六集）　　</w:t>
      </w:r>
      <w:r>
        <w:t>2020/1/12</w:t>
      </w:r>
      <w:r>
        <w:t xml:space="preserve">　　台灣　　檔名：</w:t>
      </w:r>
      <w:r>
        <w:t xml:space="preserve">WD20-037-0416 </w:t>
      </w:r>
    </w:p>
    <w:p w14:paraId="68BB3A9A" w14:textId="77777777" w:rsidR="00082735" w:rsidRDefault="00082735">
      <w:pPr>
        <w:pStyle w:val="a3"/>
      </w:pPr>
      <w:r>
        <w:t xml:space="preserve">　　諸位同學，大家早上好！我們繼續來學習雪廬老人的《論語講記》，〈衛靈公篇〉第十章。</w:t>
      </w:r>
      <w:r>
        <w:t xml:space="preserve"> </w:t>
      </w:r>
    </w:p>
    <w:p w14:paraId="71C41BA8" w14:textId="77777777" w:rsidR="00082735" w:rsidRDefault="00082735">
      <w:pPr>
        <w:pStyle w:val="a3"/>
      </w:pPr>
      <w:r>
        <w:t xml:space="preserve">　　【子貢問為仁。子曰。工欲善其事。必先利其器。居是邦也。事其大夫賢者。友其士之仁者。】</w:t>
      </w:r>
      <w:r>
        <w:t xml:space="preserve"> </w:t>
      </w:r>
    </w:p>
    <w:p w14:paraId="0B65E396" w14:textId="77777777" w:rsidR="00082735" w:rsidRDefault="00082735">
      <w:pPr>
        <w:pStyle w:val="a3"/>
      </w:pPr>
      <w:r>
        <w:t xml:space="preserve">　　「剛開始學，必須口到、眼到、心到，有一不到，便馬虎過去，《三字經》說：口而誦，心而惟。其中就有眼到。必須看字裡行間，妙意都蘊藏在裡面，必須看出其中的言外之意。」</w:t>
      </w:r>
      <w:r>
        <w:t xml:space="preserve"> </w:t>
      </w:r>
    </w:p>
    <w:p w14:paraId="5ED8A62A" w14:textId="77777777" w:rsidR="00082735" w:rsidRDefault="00082735">
      <w:pPr>
        <w:pStyle w:val="a3"/>
      </w:pPr>
      <w:r>
        <w:t xml:space="preserve">　　『子貢問為仁。』「子貢問這個有什麼用意？他不是問仁。有人說，孔子看他如此，所以如此答，這是宋儒的說法。你親眼見到了嗎？你能知子貢、孔子的心嗎？萬萬不可學此。」這一章書開頭，雪廬老人給我們點出來，不可以學宋儒這種說法。</w:t>
      </w:r>
      <w:r>
        <w:t xml:space="preserve"> </w:t>
      </w:r>
    </w:p>
    <w:p w14:paraId="386B8DB2" w14:textId="77777777" w:rsidR="00082735" w:rsidRDefault="00082735">
      <w:pPr>
        <w:pStyle w:val="a3"/>
      </w:pPr>
      <w:r>
        <w:t xml:space="preserve">　　『子曰：工欲善其事，必先利其器。』</w:t>
      </w:r>
      <w:r>
        <w:t xml:space="preserve"> </w:t>
      </w:r>
    </w:p>
    <w:p w14:paraId="1127C9D9" w14:textId="77777777" w:rsidR="00082735" w:rsidRDefault="00082735">
      <w:pPr>
        <w:pStyle w:val="a3"/>
      </w:pPr>
      <w:r>
        <w:t xml:space="preserve">　　「子貢問仁，仁是孔子的主要學問，不同人問仁孔子所答都有不同。你們讀書，先學會問、會看書，有人說：學了《詩經》會說話。說的方法很多，孔子先用興起，先講喻」，先講比喻。「工如現今的工匠，台灣也有以巧公為祖師。（從前有公輸子，稱巧工，名魯班，魯人也，山東曲阜人，可知台灣與大陸一家）。」以前我父親在世的時候他是做木匠，我從小就看到他都有拜魯班公，拜魯班，稱魯班為祖師，他是巧工、公輸子。所以台灣與大陸一家，的確是一家。「工人想把做的事做到極好處。佛法最高為妙，儒家叫善，如盡美矣，未盡善矣，要做到盡善盡美。」</w:t>
      </w:r>
      <w:r>
        <w:t xml:space="preserve"> </w:t>
      </w:r>
    </w:p>
    <w:p w14:paraId="3E7737B0" w14:textId="77777777" w:rsidR="00082735" w:rsidRDefault="00082735">
      <w:pPr>
        <w:pStyle w:val="a3"/>
      </w:pPr>
      <w:r>
        <w:t xml:space="preserve">　　「幹什麼都必須有工具，不以規矩不能成方圓，所以必先利其器。利，鋒利也，利有作礪」，左邊一個石頭的石，右邊是一個厲害的厲，這個字是「磨石的意思」，刀在石頭上磨。「磨石而使刀快，刀快不是石快」，磨了之後，是刀切東西就很快。「礪因此而有利的果，果中有因，因中有果，這可以不深究。」磨刀是因，刀快是果，可以不必深入去探究，知道這個事情就可以。</w:t>
      </w:r>
      <w:r>
        <w:t xml:space="preserve"> </w:t>
      </w:r>
    </w:p>
    <w:p w14:paraId="7EA03B11" w14:textId="77777777" w:rsidR="00082735" w:rsidRDefault="00082735">
      <w:pPr>
        <w:pStyle w:val="a3"/>
      </w:pPr>
      <w:r>
        <w:t xml:space="preserve">　　『居是邦也，事其大夫賢者』，「說到這，子貢便明白了。子貢在衛，衛國亂，子貢想知道，孔夫子是幫衛君？還是要幫他的兒子？子貢是這樣問：伯夷叔齊何人也？」問伯夷跟叔齊是什麼樣的人？「孔子答：古之賢人」，孔子回答，古代的賢人。「子貢出來後說：夫子不為也。」子貢就知道孔子的意思了，孔子誰也不幫，不幫衛君，也不幫他兒子。</w:t>
      </w:r>
      <w:r>
        <w:t xml:space="preserve"> </w:t>
      </w:r>
    </w:p>
    <w:p w14:paraId="6406FD19" w14:textId="77777777" w:rsidR="00082735" w:rsidRDefault="00082735">
      <w:pPr>
        <w:pStyle w:val="a3"/>
      </w:pPr>
      <w:r>
        <w:t xml:space="preserve">　　「孔子的學問，人道敏政，一切為大家公安。樊遲問稼，孔子不答，因為稼與圃與公眾的利益小，所以說：小人哉樊須也。」人道最重要是政治，辦政治就是為了讓大家得到公安，這是大事，所以樊遲問種菜、種稻子，與公眾的利益小，政治才是最大，最重要。</w:t>
      </w:r>
      <w:r>
        <w:t xml:space="preserve"> </w:t>
      </w:r>
    </w:p>
    <w:p w14:paraId="7B28A715" w14:textId="77777777" w:rsidR="00082735" w:rsidRDefault="00082735">
      <w:pPr>
        <w:pStyle w:val="a3"/>
      </w:pPr>
      <w:r>
        <w:lastRenderedPageBreak/>
        <w:t xml:space="preserve">　　「到哪一國家，住在某一國，這一國中的大夫在位者」，就是現在講當官的，「所辦的任何事」，他辦的任何事情，「若是福國利民，不為私，就事奉他，要更加恭敬學他。」住在某一個國家，這個國家中大夫在位者，就是現在講當官的，他辦任何事情如果是福國利民，他是對國家人民有福利，不為他私人，就要事奉他，更加要恭敬向他學習。「學得一個字就是一字之師，也不能忘恩。」學一個字，他也是我們一個字的老師，也不能忘這個恩。</w:t>
      </w:r>
      <w:r>
        <w:t xml:space="preserve"> </w:t>
      </w:r>
    </w:p>
    <w:p w14:paraId="619ECC42" w14:textId="77777777" w:rsidR="00082735" w:rsidRDefault="00082735">
      <w:pPr>
        <w:pStyle w:val="a3"/>
      </w:pPr>
      <w:r>
        <w:t xml:space="preserve">　　『友其士之仁者。』</w:t>
      </w:r>
      <w:r>
        <w:t xml:space="preserve"> </w:t>
      </w:r>
    </w:p>
    <w:p w14:paraId="240EF517" w14:textId="77777777" w:rsidR="00082735" w:rsidRDefault="00082735">
      <w:pPr>
        <w:pStyle w:val="a3"/>
      </w:pPr>
      <w:r>
        <w:t xml:space="preserve">　　「不在朝的讀書人，有一舉一動都是仁恕的。你們若有忠恕之道，天天都可利益人，如一張小紙，千人的工夫，愛惜一張紙，就是愛惜千人。所以不在朝的士人，看年齡，若年高可以事奉他，年齡不太高的便可與他為友，他是善知識，要隨他學。」</w:t>
      </w:r>
      <w:r>
        <w:t xml:space="preserve"> </w:t>
      </w:r>
    </w:p>
    <w:p w14:paraId="6CDD4985" w14:textId="77777777" w:rsidR="00082735" w:rsidRDefault="00082735">
      <w:pPr>
        <w:pStyle w:val="a3"/>
      </w:pPr>
      <w:r>
        <w:t xml:space="preserve">　　「你們想做好事，要親近善知識，遠離惡知識，否則孤陋寡聞。凡事都在恭敬中求，否則即使教了，也不會用真心。」在我們學習任何學問，心態都必須在恭敬中求，要親近善知識，要遠離惡知識，如果不親近善知識、遠離惡知識，就孤陋寡聞，所以都必須用恭敬、用真心來求。如果沒有恭敬，教了，也不會用真心去學習。</w:t>
      </w:r>
      <w:r>
        <w:t xml:space="preserve"> </w:t>
      </w:r>
    </w:p>
    <w:p w14:paraId="005A6F2D" w14:textId="77777777" w:rsidR="00082735" w:rsidRDefault="00082735">
      <w:pPr>
        <w:pStyle w:val="a3"/>
      </w:pPr>
      <w:r>
        <w:t xml:space="preserve">　　好，這章書我們就學習到這裡。祝大家福慧增長，法喜充滿。阿彌陀佛！　　</w:t>
      </w:r>
    </w:p>
    <w:sectPr w:rsidR="0008273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1F2A9" w14:textId="77777777" w:rsidR="00082735" w:rsidRDefault="00082735" w:rsidP="004E132F">
      <w:r>
        <w:separator/>
      </w:r>
    </w:p>
  </w:endnote>
  <w:endnote w:type="continuationSeparator" w:id="0">
    <w:p w14:paraId="36D168B7" w14:textId="77777777" w:rsidR="00082735" w:rsidRDefault="00082735" w:rsidP="004E13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11BCF" w14:textId="77777777" w:rsidR="00082735" w:rsidRDefault="00082735" w:rsidP="004E132F">
      <w:r>
        <w:separator/>
      </w:r>
    </w:p>
  </w:footnote>
  <w:footnote w:type="continuationSeparator" w:id="0">
    <w:p w14:paraId="058A4824" w14:textId="77777777" w:rsidR="00082735" w:rsidRDefault="00082735" w:rsidP="004E13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32F"/>
    <w:rsid w:val="00082735"/>
    <w:rsid w:val="004E132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F0A58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13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13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13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13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1343</Characters>
  <Application>Microsoft Office Word</Application>
  <DocSecurity>0</DocSecurity>
  <Lines>11</Lines>
  <Paragraphs>3</Paragraphs>
  <ScaleCrop>false</ScaleCrop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2026-08-13T00:22:00Z</dcterms:created>
  <dcterms:modified xsi:type="dcterms:W3CDTF">2026-08-13T00:22:00Z</dcterms:modified>
</cp:coreProperties>
</file>