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78F8" w14:textId="77777777" w:rsidR="00FB169E" w:rsidRDefault="00FB169E">
      <w:r>
        <w:t xml:space="preserve">每日論語　　悟道法師主講　　（第四二Ｏ集）　　</w:t>
      </w:r>
      <w:r>
        <w:t>2020/1/16</w:t>
      </w:r>
      <w:r>
        <w:t xml:space="preserve">　　台灣　　檔名：</w:t>
      </w:r>
      <w:r>
        <w:t xml:space="preserve">WD20-037-0420 </w:t>
      </w:r>
    </w:p>
    <w:p w14:paraId="2D279CD5" w14:textId="77777777" w:rsidR="00FB169E" w:rsidRDefault="00FB169E">
      <w:pPr>
        <w:pStyle w:val="a3"/>
      </w:pPr>
      <w:r>
        <w:t xml:space="preserve">　　諸位同學，大家早上好！我們繼續來學習雪廬老人的《論語講記》，〈衛靈公篇〉第十四章。</w:t>
      </w:r>
      <w:r>
        <w:t xml:space="preserve"> </w:t>
      </w:r>
    </w:p>
    <w:p w14:paraId="63B86FF1" w14:textId="77777777" w:rsidR="00FB169E" w:rsidRDefault="00FB169E">
      <w:pPr>
        <w:pStyle w:val="a3"/>
      </w:pPr>
      <w:r>
        <w:t xml:space="preserve">　　【子曰。臧文仲。其竊位者與。知柳下惠之賢而不與立也。】</w:t>
      </w:r>
      <w:r>
        <w:t xml:space="preserve"> </w:t>
      </w:r>
    </w:p>
    <w:p w14:paraId="35AB6537" w14:textId="77777777" w:rsidR="00FB169E" w:rsidRDefault="00FB169E">
      <w:pPr>
        <w:pStyle w:val="a3"/>
      </w:pPr>
      <w:r>
        <w:t xml:space="preserve">　　『子曰：臧文仲，其竊位者與？』</w:t>
      </w:r>
      <w:r>
        <w:t xml:space="preserve"> </w:t>
      </w:r>
    </w:p>
    <w:p w14:paraId="0B56C1B4" w14:textId="77777777" w:rsidR="00FB169E" w:rsidRDefault="00FB169E">
      <w:pPr>
        <w:pStyle w:val="a3"/>
      </w:pPr>
      <w:r>
        <w:t xml:space="preserve">　　「臧文仲為魯大夫。從前做官為世襲，與今日不同。世襲之外也要進賢，但是他不讓位。有一位柳下惠，普通說是姓展名禽，柳下惠是他的別號。這不必多考據，考察明白又如何？除了著書之外沒有大用處，就是說廢話。」</w:t>
      </w:r>
      <w:r>
        <w:t xml:space="preserve"> </w:t>
      </w:r>
    </w:p>
    <w:p w14:paraId="1A51DE40" w14:textId="77777777" w:rsidR="00FB169E" w:rsidRDefault="00FB169E">
      <w:pPr>
        <w:pStyle w:val="a3"/>
      </w:pPr>
      <w:r>
        <w:t xml:space="preserve">　　「中國醫學，若在平日得癆病者，忽然又得感冒，要治哪一種病？若病急則先治標，先治新病，若是病緩則治本。」</w:t>
      </w:r>
      <w:r>
        <w:t xml:space="preserve"> </w:t>
      </w:r>
    </w:p>
    <w:p w14:paraId="51C7F825" w14:textId="77777777" w:rsidR="00FB169E" w:rsidRDefault="00FB169E">
      <w:pPr>
        <w:pStyle w:val="a3"/>
      </w:pPr>
      <w:r>
        <w:t xml:space="preserve">　　『知柳下惠之賢而不與立也。』</w:t>
      </w:r>
      <w:r>
        <w:t xml:space="preserve"> </w:t>
      </w:r>
    </w:p>
    <w:p w14:paraId="7F87746F" w14:textId="77777777" w:rsidR="00FB169E" w:rsidRDefault="00FB169E">
      <w:pPr>
        <w:pStyle w:val="a3"/>
      </w:pPr>
      <w:r>
        <w:t xml:space="preserve">　　「為國為公就必須讓賢，為己便是竊位。若臧文仲不知道柳下惠有賢才，還可以原諒。臧文仲知道柳下惠有賢才，全國都知道，他卻不推薦給國君，這就是竊位。」</w:t>
      </w:r>
      <w:r>
        <w:t xml:space="preserve"> </w:t>
      </w:r>
    </w:p>
    <w:p w14:paraId="0A8AD418" w14:textId="77777777" w:rsidR="00FB169E" w:rsidRDefault="00FB169E">
      <w:pPr>
        <w:pStyle w:val="a3"/>
      </w:pPr>
      <w:r>
        <w:t xml:space="preserve">　　「吾來台灣也讓過位，好幾個機關吾都沒有董事長的名譽；也舉過賢，但是所接受的人不夠賢而已。」</w:t>
      </w:r>
      <w:r>
        <w:t xml:space="preserve"> </w:t>
      </w:r>
    </w:p>
    <w:p w14:paraId="0AF7434F" w14:textId="77777777" w:rsidR="00FB169E" w:rsidRDefault="00FB169E">
      <w:pPr>
        <w:pStyle w:val="a3"/>
      </w:pPr>
      <w:r>
        <w:t xml:space="preserve">　　這章書就是要舉賢能。這章書主要的大意，自己在位，但是知道有賢能要舉薦，推薦給國君，不能不推薦，如果不推薦就是竊位，自己佔據這個位置。這個位置，知道有賢人必定要推舉、要讓賢，如果不推舉、不讓賢，那就是竊位，佔了那個位置；佔了位置，障礙賢人不能出來為國家、為人民服務，這就不對了。</w:t>
      </w:r>
      <w:r>
        <w:t xml:space="preserve"> </w:t>
      </w:r>
    </w:p>
    <w:p w14:paraId="4ADDF614" w14:textId="77777777" w:rsidR="00FB169E" w:rsidRDefault="00FB169E">
      <w:pPr>
        <w:pStyle w:val="a3"/>
      </w:pPr>
      <w:r>
        <w:t xml:space="preserve">　　好，這章書我們就學習到這裡。祝大家福慧增長，法喜充滿。阿彌陀佛！　　</w:t>
      </w:r>
    </w:p>
    <w:sectPr w:rsidR="00FB16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AF595" w14:textId="77777777" w:rsidR="00FB169E" w:rsidRDefault="00FB169E" w:rsidP="007874F4">
      <w:r>
        <w:separator/>
      </w:r>
    </w:p>
  </w:endnote>
  <w:endnote w:type="continuationSeparator" w:id="0">
    <w:p w14:paraId="1022D2E0" w14:textId="77777777" w:rsidR="00FB169E" w:rsidRDefault="00FB169E" w:rsidP="0078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8BA12" w14:textId="77777777" w:rsidR="00FB169E" w:rsidRDefault="00FB169E" w:rsidP="007874F4">
      <w:r>
        <w:separator/>
      </w:r>
    </w:p>
  </w:footnote>
  <w:footnote w:type="continuationSeparator" w:id="0">
    <w:p w14:paraId="76821A92" w14:textId="77777777" w:rsidR="00FB169E" w:rsidRDefault="00FB169E" w:rsidP="00787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F4"/>
    <w:rsid w:val="007874F4"/>
    <w:rsid w:val="007931EE"/>
    <w:rsid w:val="00FB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968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4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4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4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4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