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FA062" w14:textId="77777777" w:rsidR="004D3CBB" w:rsidRDefault="004D3CBB">
      <w:r>
        <w:t xml:space="preserve">每日論語　　悟道法師主講　　（第四二三集）　　</w:t>
      </w:r>
      <w:r>
        <w:t>2020/1/19</w:t>
      </w:r>
      <w:r>
        <w:t xml:space="preserve">　　台灣　　檔名：</w:t>
      </w:r>
      <w:r>
        <w:t xml:space="preserve">WD20-037-0423 </w:t>
      </w:r>
    </w:p>
    <w:p w14:paraId="78588ED7" w14:textId="77777777" w:rsidR="004D3CBB" w:rsidRDefault="004D3CBB">
      <w:pPr>
        <w:pStyle w:val="a3"/>
      </w:pPr>
      <w:r>
        <w:t xml:space="preserve">　　諸位同學，大家早上好！我們繼續來學習雪廬老人的《論語講記》，〈衛靈公篇〉第十七章。</w:t>
      </w:r>
      <w:r>
        <w:t xml:space="preserve"> </w:t>
      </w:r>
    </w:p>
    <w:p w14:paraId="786CB3A1" w14:textId="77777777" w:rsidR="004D3CBB" w:rsidRDefault="004D3CBB">
      <w:pPr>
        <w:pStyle w:val="a3"/>
      </w:pPr>
      <w:r>
        <w:t xml:space="preserve">　　【子曰。群居終日。言不及義。好行小惠。難矣哉。】</w:t>
      </w:r>
      <w:r>
        <w:t xml:space="preserve"> </w:t>
      </w:r>
    </w:p>
    <w:p w14:paraId="7D342C7C" w14:textId="77777777" w:rsidR="004D3CBB" w:rsidRDefault="004D3CBB">
      <w:pPr>
        <w:pStyle w:val="a3"/>
      </w:pPr>
      <w:r>
        <w:t xml:space="preserve">　　「惠通慧」，恩惠這個惠通智慧的慧，所以好行小惠也就是小智慧。「另外版本有作慧」，另外的版本有作智慧這個慧。「吾採取慧的說法」，雪廬老人他在這裡，採取智慧的慧這個字的說法，就是好行小惠是小智慧。</w:t>
      </w:r>
      <w:r>
        <w:t xml:space="preserve"> </w:t>
      </w:r>
    </w:p>
    <w:p w14:paraId="559B7AC5" w14:textId="77777777" w:rsidR="004D3CBB" w:rsidRDefault="004D3CBB">
      <w:pPr>
        <w:pStyle w:val="a3"/>
      </w:pPr>
      <w:r>
        <w:t xml:space="preserve">　　『子曰：群居終日』，「孔子說：群居終日，各人有職業、事情，群居有二種說法，一是同機關同事，如三人的小商店便是群。終日是一天都不幹正事，只在聚會，無事找人聊天。佛學八苦有五陰熾盛苦，這五條愈燒愈盛」，愈燒愈旺盛，「色受想行識」這是五陰，五陰像火愈燒愈盛。「第七識」，第七就是末那識，「第七識永不停止。不熾盛就成功了」，《心經》講「照見五蘊皆空，度一切苦厄」，就成功了，先讓它不熾盛就可以成功。「淨土宗以外都講寂照、寂滅為樂。」這是淨土宗以外的宗派，都是講寂照，寂而常照，照而常寂，寂滅為樂。</w:t>
      </w:r>
      <w:r>
        <w:t xml:space="preserve"> </w:t>
      </w:r>
    </w:p>
    <w:p w14:paraId="48C1BCCB" w14:textId="77777777" w:rsidR="004D3CBB" w:rsidRDefault="004D3CBB">
      <w:pPr>
        <w:pStyle w:val="a3"/>
      </w:pPr>
      <w:r>
        <w:t xml:space="preserve">　　「小人閒居為不善，若是為善已經不錯了，但不能解脫，仍是有漏業，不能達到性與天道，子貢說：性與天道，不可得而聞也。出家人辦慈善事業，戒律不許，因為一辦就成有漏業，不會成功；有錢要辦慈善事，可以找信徒們辦。我們人的思想，就是不辦其他事也虛妄」。我們人的思想，就是不辦其他的事情，整天也是在虛妄當中胡思亂想。「白天如此，夜晚作夢也如此，都是第七識鬧亂子」，都是第七末那識在鬧亂子。「身體力行，有經驗者就知道了」，這個事情要自己身體力行，有經驗的人就知道這個事情，知道我們整天第七識鬧亂子，虛妄的妄念不停，就可以體會到了，有經驗的人就可以體會到。「所以淨土念佛，教人伏惑」，這一句話非常重要了，淨土宗念佛，修淨土法門不像其他的宗派要斷惑，但是要能伏惑。所以淨土宗教人念佛是要伏惑，把惑業、妄念伏住。「伏不住惑，臨終就顛倒」，這個惑降伏不住，臨命終的時候，它就跑出來鬧亂子，鬧就顛倒。</w:t>
      </w:r>
      <w:r>
        <w:t xml:space="preserve"> </w:t>
      </w:r>
    </w:p>
    <w:p w14:paraId="4B74A0CC" w14:textId="77777777" w:rsidR="004D3CBB" w:rsidRDefault="004D3CBB">
      <w:pPr>
        <w:pStyle w:val="a3"/>
      </w:pPr>
      <w:r>
        <w:t xml:space="preserve">　　『言不及義』，「義，指富國利民的事。」</w:t>
      </w:r>
      <w:r>
        <w:t xml:space="preserve"> </w:t>
      </w:r>
    </w:p>
    <w:p w14:paraId="54497EE9" w14:textId="77777777" w:rsidR="004D3CBB" w:rsidRDefault="004D3CBB">
      <w:pPr>
        <w:pStyle w:val="a3"/>
      </w:pPr>
      <w:r>
        <w:t xml:space="preserve">　　『好行小惠』，「好行小惠，小惠是小智慧，指世智辨聰，小有才能，辦不了大事。小惠不當小恩惠解釋，為什麼？不以善小而不為，所以小善也必須去做」。這個地方雪廬老人給我們解釋，這個小惠是用恩惠的惠，雪廬老人是解釋小智慧，小智慧就是指世智辯聰。這在佛經裡面講世間的智慧聰明，很有辯才，世間學術、世間法他學了不少，他也小有才能。但是這個世智辯聰，在佛法講是八難之一，小有才能，有一點小才能，但是辦不了大事。這個地方的小惠，不當小恩惠解釋，不是說給人家小恩惠，是小智慧，世智辯聰，他平常就是這樣。為什麼不當小恩惠解釋？不以善小而不為，小恩惠就是小善，聖人教人善小也要做，不能以為那個善事是小善就不做了，小善也必須要去做。所以這個地方是小智慧，世智辯聰，而不是小恩惠、小善，這個地方雪廬老人給我們說明。</w:t>
      </w:r>
      <w:r>
        <w:t xml:space="preserve"> </w:t>
      </w:r>
    </w:p>
    <w:p w14:paraId="22969174" w14:textId="77777777" w:rsidR="004D3CBB" w:rsidRDefault="004D3CBB">
      <w:pPr>
        <w:pStyle w:val="a3"/>
      </w:pPr>
      <w:r>
        <w:lastRenderedPageBreak/>
        <w:t xml:space="preserve">　　『難矣哉』，「言不及義，行小聰明，對國家社會沒好處，這個人沒辦法，這種人是棄才。」言不及義，講的話都沒有意義，那只有些小聰明，小聰明我們古人常講，「聰明反被聰明誤」。對國家社會沒好處，這個人一生沒辦法，所以這種人是棄才。我們要學習，就是要在這個地方學習。這章書雪廬老人特別給我們舉出，念佛人要伏惑。如果我們也是言不及義，好行小惠，我們念佛也不能成就，這個非常重要。</w:t>
      </w:r>
      <w:r>
        <w:t xml:space="preserve"> </w:t>
      </w:r>
    </w:p>
    <w:p w14:paraId="0556DCB2" w14:textId="77777777" w:rsidR="004D3CBB" w:rsidRDefault="004D3CBB">
      <w:pPr>
        <w:pStyle w:val="a3"/>
      </w:pPr>
      <w:r>
        <w:t xml:space="preserve">　　好，這章書我們就學習到這裡。祝大家福慧增長，法喜充滿。阿彌陀佛！　　</w:t>
      </w:r>
    </w:p>
    <w:sectPr w:rsidR="004D3CB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66E83F" w14:textId="77777777" w:rsidR="004D3CBB" w:rsidRDefault="004D3CBB" w:rsidP="003929E8">
      <w:r>
        <w:separator/>
      </w:r>
    </w:p>
  </w:endnote>
  <w:endnote w:type="continuationSeparator" w:id="0">
    <w:p w14:paraId="4E4816B8" w14:textId="77777777" w:rsidR="004D3CBB" w:rsidRDefault="004D3CBB" w:rsidP="003929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53275" w14:textId="77777777" w:rsidR="004D3CBB" w:rsidRDefault="004D3CBB" w:rsidP="003929E8">
      <w:r>
        <w:separator/>
      </w:r>
    </w:p>
  </w:footnote>
  <w:footnote w:type="continuationSeparator" w:id="0">
    <w:p w14:paraId="78A9E5CD" w14:textId="77777777" w:rsidR="004D3CBB" w:rsidRDefault="004D3CBB" w:rsidP="003929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9E8"/>
    <w:rsid w:val="003929E8"/>
    <w:rsid w:val="004D3CB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E17BC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929E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929E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929E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929E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218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2026-08-13T00:23:00Z</dcterms:created>
  <dcterms:modified xsi:type="dcterms:W3CDTF">2026-08-13T00:23:00Z</dcterms:modified>
</cp:coreProperties>
</file>