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F78C" w14:textId="77777777" w:rsidR="000332F1" w:rsidRDefault="000332F1">
      <w:r>
        <w:t xml:space="preserve">每日論語　　悟道法師主講　　（第四二五集）　　</w:t>
      </w:r>
      <w:r>
        <w:t>2020/1/21</w:t>
      </w:r>
      <w:r>
        <w:t xml:space="preserve">　　台灣　　檔名：</w:t>
      </w:r>
      <w:r>
        <w:t xml:space="preserve">WD20-037-0425 </w:t>
      </w:r>
    </w:p>
    <w:p w14:paraId="3BFB9731" w14:textId="77777777" w:rsidR="000332F1" w:rsidRDefault="000332F1">
      <w:pPr>
        <w:pStyle w:val="a3"/>
      </w:pPr>
      <w:r>
        <w:t xml:space="preserve">　　諸位同學，大家早上好！我們繼續來學習雪廬老人的《論語講記》，〈衛靈公篇〉第十九章。</w:t>
      </w:r>
      <w:r>
        <w:t xml:space="preserve"> </w:t>
      </w:r>
    </w:p>
    <w:p w14:paraId="3DE40AC4" w14:textId="77777777" w:rsidR="000332F1" w:rsidRDefault="000332F1">
      <w:pPr>
        <w:pStyle w:val="a3"/>
      </w:pPr>
      <w:r>
        <w:t xml:space="preserve">　　【子曰。君子病無能焉。不病人之不己知也。】</w:t>
      </w:r>
      <w:r>
        <w:t xml:space="preserve"> </w:t>
      </w:r>
    </w:p>
    <w:p w14:paraId="707DE47B" w14:textId="77777777" w:rsidR="000332F1" w:rsidRDefault="000332F1">
      <w:pPr>
        <w:pStyle w:val="a3"/>
      </w:pPr>
      <w:r>
        <w:t xml:space="preserve">　　『子曰：君子病無能焉，不病人之不己知也。』「真正君子人，不病人之不己知也。病，憂慮。」這裡病這個字是憂慮的意思，不必憂慮人不知道我，覺得自己很有才能，「人卻不知道我」，君子不憂慮這個。「人不知而不慍，不亦君子乎！」自己有道德學問，別人不知道、不認識，自己心裡也沒有埋怨、不埋怨，不失一位君子，不亦君子乎。人不知而不慍，不亦君子乎！</w:t>
      </w:r>
      <w:r>
        <w:t xml:space="preserve"> </w:t>
      </w:r>
    </w:p>
    <w:p w14:paraId="28B33660" w14:textId="77777777" w:rsidR="000332F1" w:rsidRDefault="000332F1">
      <w:pPr>
        <w:pStyle w:val="a3"/>
      </w:pPr>
      <w:r>
        <w:t xml:space="preserve">　　「你只要憂慮，自己有沒有能力，辦事能不能為公？」只要憂慮這個就好了，不必憂慮人不認識我、不知道我，只要憂慮自己有沒有能力，我們出來辦事，能不能為公、有沒有私心，要憂慮這個。不憂慮人不知道我，憂慮自己有沒有能力，辦事能不能為公、沒有私心，憂慮這個就好了。下面是雪廬老人講他自己。</w:t>
      </w:r>
      <w:r>
        <w:t xml:space="preserve"> </w:t>
      </w:r>
    </w:p>
    <w:p w14:paraId="7E39C5BB" w14:textId="77777777" w:rsidR="000332F1" w:rsidRDefault="000332F1">
      <w:pPr>
        <w:pStyle w:val="a3"/>
      </w:pPr>
      <w:r>
        <w:t xml:space="preserve">　　「吾的希望，是在諸位，並不是吾在此炫耀吾能講《論語》。大家學《論語》，處處問自己有能力與否？要多為他人想就可以了。」雪廬老人講他的希望是在諸位（就是大家）。他講《論語》並不是在那裡炫耀自己能夠講《論語》，而是要大家學《論語》，處處問自己有能力與否。在每個方面要問問自己，自己有這個能力嗎？還是沒有這個能力？要多為他人想就可以了。自己能夠擔任的再去做，自己沒辦法擔任的不能勉強，勉強可能就會損害到他人，所以要多為他人想，這樣就可以了。所以要常常想到我們自己到底有能力辦這個事，還是沒有能力辦，要常常問自己這個，要多為他人著想，這樣就可以了。</w:t>
      </w:r>
      <w:r>
        <w:t xml:space="preserve"> </w:t>
      </w:r>
    </w:p>
    <w:p w14:paraId="0963945E" w14:textId="77777777" w:rsidR="000332F1" w:rsidRDefault="000332F1">
      <w:pPr>
        <w:pStyle w:val="a3"/>
      </w:pPr>
      <w:r>
        <w:t xml:space="preserve">　　下面是講當時台灣，「教育部規定，到了七十歲不許在學校教」，這是台灣當時教育部定了這個規矩，人到了七十歲就不許在學校教書。「私立學校還能行，私立學校到九十多歲只要能講、能改卷子就行。」私立學校是民間辦的，不是政府辦的，不是公立的，是私立的。私立的學校它就沒有這個限制，九十多歲了，你只要還能夠講、能夠改卷子，也可以到學校上課。「我站著講二小時也行，我不是不能，但是給錢我也不收，幹公家的給錢，不合乎我的原則，我都不願意教。這些學校沒有辭我，都是我自己辭的。」雪廬老人講他站著講兩個小時，那個時候九十四歲了，他站著講兩個小時也行，不是不能，但是給他錢他也不收。幹公家的給錢，在公家教書給錢，如果不合乎雪廬老人他教學的原則，他都不願意教。這些學校沒有辭掉他，都是雪廬老人他自己辭掉的，因為沒有符合他教學原則，教了他覺得對不起學生，所以他辭掉了。「學生願意給我教，我不教，反而有樂趣了。你們學這個，問自己：能收，不能收？處處為他人想就行了。」所以這個地方，也是我們要深深來學習的地方，學生我們能收還是不能收，我們有沒有能力去教他，處處為他人想，這樣就可以了。所以這一章書主要的主旨也是給我們講，君子病無能焉，不病人之不己知也。一</w:t>
      </w:r>
      <w:r>
        <w:t>個君子的人，他憂慮的是自己有沒有能力為別人服務，不憂慮人不知道他，不憂慮這個，只有憂慮自己有沒有能力，不憂慮別人不認識自己，這就是一個君子。人不知而不慍，不亦君子乎！</w:t>
      </w:r>
      <w:r>
        <w:t xml:space="preserve"> </w:t>
      </w:r>
    </w:p>
    <w:p w14:paraId="4C3F9052" w14:textId="77777777" w:rsidR="000332F1" w:rsidRDefault="000332F1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033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CC139" w14:textId="77777777" w:rsidR="000332F1" w:rsidRDefault="000332F1" w:rsidP="00037F1A">
      <w:r>
        <w:separator/>
      </w:r>
    </w:p>
  </w:endnote>
  <w:endnote w:type="continuationSeparator" w:id="0">
    <w:p w14:paraId="464C8958" w14:textId="77777777" w:rsidR="000332F1" w:rsidRDefault="000332F1" w:rsidP="00037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6518E" w14:textId="77777777" w:rsidR="000332F1" w:rsidRDefault="000332F1" w:rsidP="00037F1A">
      <w:r>
        <w:separator/>
      </w:r>
    </w:p>
  </w:footnote>
  <w:footnote w:type="continuationSeparator" w:id="0">
    <w:p w14:paraId="67498109" w14:textId="77777777" w:rsidR="000332F1" w:rsidRDefault="000332F1" w:rsidP="00037F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1A"/>
    <w:rsid w:val="000332F1"/>
    <w:rsid w:val="00037F1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238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F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F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F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F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