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F933" w14:textId="77777777" w:rsidR="001838E8" w:rsidRDefault="001838E8">
      <w:r>
        <w:t xml:space="preserve">每日論語　　悟道法師主講　　（第四四三集）　　</w:t>
      </w:r>
      <w:r>
        <w:t>2020/2/8</w:t>
      </w:r>
      <w:r>
        <w:t xml:space="preserve">　　台灣　　檔名：</w:t>
      </w:r>
      <w:r>
        <w:t xml:space="preserve">WD20-037-0443 </w:t>
      </w:r>
    </w:p>
    <w:p w14:paraId="46ACEA26" w14:textId="77777777" w:rsidR="001838E8" w:rsidRDefault="001838E8">
      <w:pPr>
        <w:pStyle w:val="a3"/>
      </w:pPr>
      <w:r>
        <w:t xml:space="preserve">　　諸位同學，大家早上好！我們繼續來學習雪廬老人的《論語講記》，〈衛靈公篇〉第三十七章。</w:t>
      </w:r>
      <w:r>
        <w:t xml:space="preserve"> </w:t>
      </w:r>
    </w:p>
    <w:p w14:paraId="729F9EB9" w14:textId="77777777" w:rsidR="001838E8" w:rsidRDefault="001838E8">
      <w:pPr>
        <w:pStyle w:val="a3"/>
      </w:pPr>
      <w:r>
        <w:t xml:space="preserve">　　【子曰。君子貞而不諒。】</w:t>
      </w:r>
      <w:r>
        <w:t xml:space="preserve"> </w:t>
      </w:r>
    </w:p>
    <w:p w14:paraId="70992720" w14:textId="77777777" w:rsidR="001838E8" w:rsidRDefault="001838E8">
      <w:pPr>
        <w:pStyle w:val="a3"/>
      </w:pPr>
      <w:r>
        <w:t xml:space="preserve">　　『子曰：君子貞而不諒。』「貞，正也。一切事有正有偏。諒，信也。自古皆有死，民無信不立。硜硜然小人哉，硜硜然，小信的意思，這是小人。雖然信很重要，但是也可以變通，孔子說：未可與權，權變這件事，學問不到，不是就可以通變行權的，必須唯義是從。所以不能輕諾，輕諾則寡信，如孔子不說瞎話。但是孔子也有權變的時候，陽貨送禮，孔子等候陽貨不在時才去回拜，結果遇諸塗，在路上就遇見陽貨，陽貨說：懷其寶而迷其邦，可謂仁乎？好從事而亟失時，可謂智乎？孔子答應他要出仕。又孺悲想見孔子，孔子以生病為由辭退他，等待他出去之後，才鼓琴使他聽見。這些都是孔子的權變。」</w:t>
      </w:r>
      <w:r>
        <w:t xml:space="preserve"> </w:t>
      </w:r>
    </w:p>
    <w:p w14:paraId="3E7EE3A5" w14:textId="77777777" w:rsidR="001838E8" w:rsidRDefault="001838E8">
      <w:pPr>
        <w:pStyle w:val="a3"/>
      </w:pPr>
      <w:r>
        <w:t xml:space="preserve">　　「如有人想要你去殺人」，你當時感情衝動答應他了，「所答應的事不正」，不正當，「所以可以不守信」。這是舉出一個例子，所以是講信。因為當時答應了，一時感情衝動，後來知道這個事情不對，這可以不守信。「若為國犧牲就不是如此，如文天祥的終不投降。」如果為了國家犧牲生命，就不是這樣了，如文天祥他為國，他最終不投降元朝。後來他犧牲了、被殺了，他這是守信，這是要守信。「重要的是答應的事有沒有合乎貞與義。」這是守信用，這是我們這章書，我們要學習的就是說守信用。我們人一定要守信，答應人家的事情要遵守承諾，不能不守信、沒信用，這個是不可以。有一些事情我們答應人了，但是答應的事情它不合乎真與義，就是不正當的、不正確的。比如說答應人，但是答應他那件事情是去幹壞事的，不合義就是不合乎禮的，不合乎禮就是不正確的事情。不合禮的事情也就是不合義的事情，雖然答應了，這可以不守信。所以答應的事要守信，就是真與義我們一定要守信。如果沒有合乎真與義可以不守信，這就是這個當中的一個權變，我們一般講通權達變。這是我們要學習的地方。</w:t>
      </w:r>
      <w:r>
        <w:t xml:space="preserve"> </w:t>
      </w:r>
    </w:p>
    <w:p w14:paraId="24F015DF" w14:textId="77777777" w:rsidR="001838E8" w:rsidRDefault="001838E8">
      <w:pPr>
        <w:pStyle w:val="a3"/>
      </w:pPr>
      <w:r>
        <w:t xml:space="preserve">　　好，這章書我們就學習到這裡。祝大家福慧增長，法喜充滿。阿彌陀佛！　　</w:t>
      </w:r>
    </w:p>
    <w:sectPr w:rsidR="001838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7CC41" w14:textId="77777777" w:rsidR="001838E8" w:rsidRDefault="001838E8" w:rsidP="005E721F">
      <w:r>
        <w:separator/>
      </w:r>
    </w:p>
  </w:endnote>
  <w:endnote w:type="continuationSeparator" w:id="0">
    <w:p w14:paraId="0B64CE03" w14:textId="77777777" w:rsidR="001838E8" w:rsidRDefault="001838E8" w:rsidP="005E7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0AC54" w14:textId="77777777" w:rsidR="001838E8" w:rsidRDefault="001838E8" w:rsidP="005E721F">
      <w:r>
        <w:separator/>
      </w:r>
    </w:p>
  </w:footnote>
  <w:footnote w:type="continuationSeparator" w:id="0">
    <w:p w14:paraId="7FECCB39" w14:textId="77777777" w:rsidR="001838E8" w:rsidRDefault="001838E8" w:rsidP="005E7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1F"/>
    <w:rsid w:val="001838E8"/>
    <w:rsid w:val="005E721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BAB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72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72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72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72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