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80022" w14:textId="77777777" w:rsidR="00DB141B" w:rsidRDefault="00DB141B">
      <w:r>
        <w:t xml:space="preserve">每日論語　　悟道法師主講　　（第四四六集）　　</w:t>
      </w:r>
      <w:r>
        <w:t>2020/2/11</w:t>
      </w:r>
      <w:r>
        <w:t xml:space="preserve">　　台灣　　檔名：</w:t>
      </w:r>
      <w:r>
        <w:t xml:space="preserve">WD20-037-0446 </w:t>
      </w:r>
    </w:p>
    <w:p w14:paraId="3AAA201F" w14:textId="77777777" w:rsidR="00DB141B" w:rsidRDefault="00DB141B">
      <w:pPr>
        <w:pStyle w:val="a3"/>
      </w:pPr>
      <w:r>
        <w:t xml:space="preserve">　　諸位同學，大家早上好！我們繼續來學習雪廬老人的《論語講記》，〈衛靈公篇〉第四十章。</w:t>
      </w:r>
      <w:r>
        <w:t xml:space="preserve"> </w:t>
      </w:r>
    </w:p>
    <w:p w14:paraId="2B9F2433" w14:textId="77777777" w:rsidR="00DB141B" w:rsidRDefault="00DB141B">
      <w:pPr>
        <w:pStyle w:val="a3"/>
      </w:pPr>
      <w:r>
        <w:t xml:space="preserve">　　【子曰。道不同不相為謀。】</w:t>
      </w:r>
      <w:r>
        <w:t xml:space="preserve"> </w:t>
      </w:r>
    </w:p>
    <w:p w14:paraId="133C7153" w14:textId="77777777" w:rsidR="00DB141B" w:rsidRDefault="00DB141B">
      <w:pPr>
        <w:pStyle w:val="a3"/>
      </w:pPr>
      <w:r>
        <w:t xml:space="preserve">　　「吾教你們要一字不能輕忽過，吾看書快，因為早知此事了，例如這一章一目了然，一瀏覽便知道。諸葛亮、陶淵明所學很多，所以能一目了然，但是入手必須一字不能略過。」這章書雪廬老人一開始給我們講，教我們看經書，看每一章要一字不能輕忽、不能忽略。雪廬老人看書快，因為他早知道這個事。例如這一章書一目了然，一看他就明瞭了，一瀏覽便知道。因為所學很多，舉出古代諸葛亮、陶淵明所學很多，雪廬老人也是學問淵博，所以能一目了然。但是入手的時候必須一字不能略過，一個字都不能忽略、輕忽，所以每一個字都很重要。</w:t>
      </w:r>
      <w:r>
        <w:t xml:space="preserve"> </w:t>
      </w:r>
    </w:p>
    <w:p w14:paraId="10D44ADB" w14:textId="77777777" w:rsidR="00DB141B" w:rsidRDefault="00DB141B">
      <w:pPr>
        <w:pStyle w:val="a3"/>
      </w:pPr>
      <w:r>
        <w:t xml:space="preserve">　　『子曰：道不同不相為謀。』</w:t>
      </w:r>
      <w:r>
        <w:t xml:space="preserve"> </w:t>
      </w:r>
    </w:p>
    <w:p w14:paraId="3B4874E6" w14:textId="77777777" w:rsidR="00DB141B" w:rsidRDefault="00DB141B">
      <w:pPr>
        <w:pStyle w:val="a3"/>
      </w:pPr>
      <w:r>
        <w:t xml:space="preserve">　　「道，世界上的道多，孟子反對其他的道，孔子不反對。孔子的道與老子不同，但是孔子還需要去向老子領教。兩人商量辦事，別說孔子與老子共同辦事，道有所不同，孔子與他的弟子辦事也道不同，如在陳絕糧，子路慍見說：君子亦有窮乎？又如孔子要人讀書，子路說：有民人焉，有社稷焉，何必讀書，然後為學？」這是雪廬老人舉出來世界上的道很多，孟子反對其他的道，孔子並不反對。這是舉出孔子跟老子，一個儒家的代表，一個道家的代表，兩個人道不同，但是孔子還需要向老子請教、商量。別說孔子與老子共同辦事，道有所不同，孔子就是與他的弟子辦事也道不同，所以舉出子路這一個例子。老師跟學生也有不同道，辦事的道也不同，舉出子路在陳絕糧，還有孔子要人讀書，子路說：有民人焉，有社稷焉，何必讀書，然後為學？這是舉出縱然老師與學生，道也有所不同，在辦事方面道也有所不同。</w:t>
      </w:r>
      <w:r>
        <w:t xml:space="preserve"> </w:t>
      </w:r>
    </w:p>
    <w:p w14:paraId="65B95E04" w14:textId="77777777" w:rsidR="00DB141B" w:rsidRDefault="00DB141B">
      <w:pPr>
        <w:pStyle w:val="a3"/>
      </w:pPr>
      <w:r>
        <w:t xml:space="preserve">　　「相，互相交換」，道不同不相為謀，相字，互相交換。「你與他相合，他未必與你相合。所以說：相看兩不厭。你的心與我的心相合，才可以相與為謀，互相都同意。」這是相這個字的意思，就是互相交換。你與他相合，他未必與你相合。所以相看兩不厭，你的心與我的心相合，才可以相與為謀，互相都同意。彼此相同才可以為謀，一起來謀事、來辦事，這是舉出我們辦事。我們學佛也是這樣的，你看我們佛門法門很多，這個道有正道、邪道，正道跟邪道當然不相同，不相為謀我們很容易理解。就是同樣是正道，也有所不同，那不同也不相為謀。例如我們佛門有八萬四千法門都是佛講的，都是正道，有大乘小乘、顯宗密教，所學的法門如果不同，也無法在一起共修。例如有人要參禪，有人要念佛，就不能共修。共修大家一定是一樣的，你念佛我也念佛，大家來一起念佛；參禪，你參禪我也參禪，大家一起來打一個禪七。不可能這個禪堂有的人在參禪，有的人在念佛，那就沒辦法了；念佛堂也是一樣，有人在念佛，有人在參禪那也不行。所以參禪的一定到參禪的禪堂，念佛的一定到念佛的念佛堂，這樣才能共修。同樣是佛道，都是佛的道，但是法門不一樣，不同就不相為謀。但是彼此互相尊重，就像孔子去向老子領教、商量，在這個方面可</w:t>
      </w:r>
      <w:r>
        <w:t>以交流。我們不同法門也是可以互相交流，只是不能在一起共修，但是互相交流是可以的。這章</w:t>
      </w:r>
      <w:r>
        <w:lastRenderedPageBreak/>
        <w:t>書我們學了之後，就要深入去體會，舉一反三這樣來學習。所以道不同不相為謀，必定相同才能夠在一起互相為謀、一起辦事，在佛門講一起共修。</w:t>
      </w:r>
      <w:r>
        <w:t xml:space="preserve"> </w:t>
      </w:r>
    </w:p>
    <w:p w14:paraId="13589DB7" w14:textId="77777777" w:rsidR="00DB141B" w:rsidRDefault="00DB141B">
      <w:pPr>
        <w:pStyle w:val="a3"/>
      </w:pPr>
      <w:r>
        <w:t xml:space="preserve">　　好，這章書我們就學習到這裡。祝大家福慧增長，法喜充滿。阿彌陀佛！　　</w:t>
      </w:r>
    </w:p>
    <w:sectPr w:rsidR="00DB14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969F4" w14:textId="77777777" w:rsidR="00DB141B" w:rsidRDefault="00DB141B" w:rsidP="002919C3">
      <w:r>
        <w:separator/>
      </w:r>
    </w:p>
  </w:endnote>
  <w:endnote w:type="continuationSeparator" w:id="0">
    <w:p w14:paraId="0E95A7AB" w14:textId="77777777" w:rsidR="00DB141B" w:rsidRDefault="00DB141B" w:rsidP="002919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609E5" w14:textId="77777777" w:rsidR="00DB141B" w:rsidRDefault="00DB141B" w:rsidP="002919C3">
      <w:r>
        <w:separator/>
      </w:r>
    </w:p>
  </w:footnote>
  <w:footnote w:type="continuationSeparator" w:id="0">
    <w:p w14:paraId="73AA06BE" w14:textId="77777777" w:rsidR="00DB141B" w:rsidRDefault="00DB141B" w:rsidP="002919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9C3"/>
    <w:rsid w:val="002919C3"/>
    <w:rsid w:val="007931EE"/>
    <w:rsid w:val="00DB1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D9D1C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19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19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19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19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2026-08-13T00:23:00Z</dcterms:created>
  <dcterms:modified xsi:type="dcterms:W3CDTF">2026-08-13T00:23:00Z</dcterms:modified>
</cp:coreProperties>
</file>