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9027" w14:textId="77777777" w:rsidR="004B3031" w:rsidRDefault="004B3031">
      <w:r>
        <w:t xml:space="preserve">每日論語　　悟道法師主講　　（第四五二集）　　</w:t>
      </w:r>
      <w:r>
        <w:t>2020/2/17</w:t>
      </w:r>
      <w:r>
        <w:t xml:space="preserve">　　台灣　　檔名：</w:t>
      </w:r>
      <w:r>
        <w:t xml:space="preserve">WD20-037-0452 </w:t>
      </w:r>
    </w:p>
    <w:p w14:paraId="0F011AA9" w14:textId="77777777" w:rsidR="004B3031" w:rsidRDefault="004B3031">
      <w:pPr>
        <w:pStyle w:val="a3"/>
      </w:pPr>
      <w:r>
        <w:t xml:space="preserve">　　諸位同學，大家早上好！我們繼續來學習雪廬老人的《論語講記》，〈季氏篇〉第二章。</w:t>
      </w:r>
      <w:r>
        <w:t xml:space="preserve"> </w:t>
      </w:r>
    </w:p>
    <w:p w14:paraId="38688DDA" w14:textId="77777777" w:rsidR="004B3031" w:rsidRDefault="004B3031">
      <w:pPr>
        <w:pStyle w:val="a3"/>
      </w:pPr>
      <w:r>
        <w:t xml:space="preserve">　　【孔子曰。天下有道。則禮樂征伐自天子出。天下無道。則禮樂征伐自諸侯出。自諸侯出。蓋十世希不失矣。自大夫出。五世希不失矣。陪臣執國命。三世希不失矣。天下有道。則政不在大夫。天下有道。則庶人不議。】</w:t>
      </w:r>
      <w:r>
        <w:t xml:space="preserve"> </w:t>
      </w:r>
    </w:p>
    <w:p w14:paraId="1E16B07A" w14:textId="77777777" w:rsidR="004B3031" w:rsidRDefault="004B3031">
      <w:pPr>
        <w:pStyle w:val="a3"/>
      </w:pPr>
      <w:r>
        <w:t xml:space="preserve">　　「朝聞道，夕死可矣，道是什麼？讀儒家書，經史子集必須全看。」雪廬老人在這章書開頭給大家講，讀儒家的書，經史子集，就是《四庫全書》四大類必須都看，全部要看，才知道儒家在講什麼。</w:t>
      </w:r>
      <w:r>
        <w:t xml:space="preserve"> </w:t>
      </w:r>
    </w:p>
    <w:p w14:paraId="677CE859" w14:textId="77777777" w:rsidR="004B3031" w:rsidRDefault="004B3031">
      <w:pPr>
        <w:pStyle w:val="a3"/>
      </w:pPr>
      <w:r>
        <w:t xml:space="preserve">　　「這章經文說的是周朝時代，今日之下沒有天子，講禮樂、征伐有什用？」這個是雪廬老人講這句是一個問詞，今天沒有天子了，再講這個有什麼用？接著下面再給我們講：</w:t>
      </w:r>
      <w:r>
        <w:t xml:space="preserve"> </w:t>
      </w:r>
    </w:p>
    <w:p w14:paraId="3DEA88BB" w14:textId="77777777" w:rsidR="004B3031" w:rsidRDefault="004B3031">
      <w:pPr>
        <w:pStyle w:val="a3"/>
      </w:pPr>
      <w:r>
        <w:t xml:space="preserve">　　「周朝是封建制度，古代推舉一位能人出來當領袖，三皇時代父子相繼，到了堯禪讓給舜，天下為公，正是《禮運大同篇》的境界。後儒說《禮運篇》不是孔子說的，是老子之言，這是門戶之見，器量太小，不足以讀書。堯讓舜，舜讓禹，退位讓國，有唐虞二代。唐虞之後，除了湯、武真正為救民外，其餘的都是在享受，天道好還，所以沒有一個好結果。若拼命得來算是好的話，大概多是篡位，當賊盜得來的，都是以下犯上，如何能好？」這個篡位得來的，後面結果一定都不好，好像當盜賊搶來的，以下犯上，不是如理如法得到天下。</w:t>
      </w:r>
      <w:r>
        <w:t xml:space="preserve"> </w:t>
      </w:r>
    </w:p>
    <w:p w14:paraId="698C4513" w14:textId="77777777" w:rsidR="004B3031" w:rsidRDefault="004B3031">
      <w:pPr>
        <w:pStyle w:val="a3"/>
      </w:pPr>
      <w:r>
        <w:t xml:space="preserve">　　『孔子曰：天下有道，則禮樂征伐自天子出。』這是講天下有道，禮樂、征伐自天子那裡出來的。</w:t>
      </w:r>
      <w:r>
        <w:t xml:space="preserve"> </w:t>
      </w:r>
    </w:p>
    <w:p w14:paraId="4542CD42" w14:textId="77777777" w:rsidR="004B3031" w:rsidRDefault="004B3031">
      <w:pPr>
        <w:pStyle w:val="a3"/>
      </w:pPr>
      <w:r>
        <w:t xml:space="preserve">　　「周武王伐紂，革命得來，封建諸侯，政治則有中央政府。平時以禮樂教百姓，上學校，因為是人都有情思，喜怒都有聲音，不得其平則鳴，恐怕人不懂音樂，所以配上詞。所以鄉下農人唱歌，鳥也唱歌。在外頭必須有禮，樂有節奏，禮有節度，發而皆中節，天下就太平。先感化自己國內的人，對外國人要柔遠人，夷狄也要去感化」，對外國人也要去感化他們。「先以身作則，做樣子給人看，再不聽，才去征伐，他如果改就算事情辦完了。」主要先以教化，教化，自己要先做好給外國人看，給他看他不聽，後面才去征伐。</w:t>
      </w:r>
      <w:r>
        <w:t xml:space="preserve"> </w:t>
      </w:r>
    </w:p>
    <w:p w14:paraId="2EC93146" w14:textId="77777777" w:rsidR="004B3031" w:rsidRDefault="004B3031">
      <w:pPr>
        <w:pStyle w:val="a3"/>
      </w:pPr>
      <w:r>
        <w:t xml:space="preserve">　　「什麼人來辦禮樂征伐？有道德的君主。怎麼稱作天子？天子要替天行道，天派來的，所以天子難當。若不替天行道，便是賊寇了。天子要有道德，再來又要有爵位，才能制定禮樂，有德無位、有位無德都不可以作禮樂。孔子雖然能治禮樂，但是後人稱為素王，所以孔子作《春秋》，孔子說，知我者，罪我者，都在《春秋》。」</w:t>
      </w:r>
      <w:r>
        <w:t xml:space="preserve"> </w:t>
      </w:r>
    </w:p>
    <w:p w14:paraId="77740B2A" w14:textId="77777777" w:rsidR="004B3031" w:rsidRDefault="004B3031">
      <w:pPr>
        <w:pStyle w:val="a3"/>
      </w:pPr>
      <w:r>
        <w:t xml:space="preserve">　　「今日之下哪一個人是天子？今日都以錢競選，是買來的。今日有征伐嗎？伐是伐無道，今人都是征伐老實、征伐有道，分裂人的國家，兩個德國、兩個韓國、兩個中國、兩個越南等，這都不是人家願意的。今日也沒有禮樂，唱熱門、黃色音樂，誨</w:t>
      </w:r>
      <w:r>
        <w:lastRenderedPageBreak/>
        <w:t>淫誨盜，中央機關的報紙也登裸女，外國允許如此，中國不允許如此。禮是事該如何辦、非禮勿動等等，不只是打恭作揖而已。」</w:t>
      </w:r>
      <w:r>
        <w:t xml:space="preserve"> </w:t>
      </w:r>
    </w:p>
    <w:p w14:paraId="39DD4810" w14:textId="77777777" w:rsidR="004B3031" w:rsidRDefault="004B3031">
      <w:pPr>
        <w:pStyle w:val="a3"/>
      </w:pPr>
      <w:r>
        <w:t xml:space="preserve">　　『天下無道，則禮樂征伐自諸侯出，自諸侯出，蓋十世希不失矣。』這是講天下無道，禮樂不是從天子出，從諸侯那裡出來了。從諸侯那裡出來，可以保持十世不喪失。</w:t>
      </w:r>
      <w:r>
        <w:t xml:space="preserve"> </w:t>
      </w:r>
    </w:p>
    <w:p w14:paraId="792266C0" w14:textId="77777777" w:rsidR="004B3031" w:rsidRDefault="004B3031">
      <w:pPr>
        <w:pStyle w:val="a3"/>
      </w:pPr>
      <w:r>
        <w:t xml:space="preserve">　　「從前都能辦禮樂征伐，百姓過得好。若天子失權，禮樂征伐出自諸侯，各自為政，各國隨便出主意，都不一樣，也無所謂書同文、車同輪了。從前有方言，內地最糟的是江蘇省，三五里語言便不通，但是一寫字大家都懂，今日改成白話，吾也看不懂，今天是有道還是無道？」這是雪廬老人質疑今天這個情況。</w:t>
      </w:r>
      <w:r>
        <w:t xml:space="preserve"> </w:t>
      </w:r>
    </w:p>
    <w:p w14:paraId="37CCC4E4" w14:textId="77777777" w:rsidR="004B3031" w:rsidRDefault="004B3031">
      <w:pPr>
        <w:pStyle w:val="a3"/>
      </w:pPr>
      <w:r>
        <w:t xml:space="preserve">　　「天下無道，禮樂征伐自諸侯出，自諸侯出，蓋十世希不失矣，這諸侯縱使辦得好，不過十世就完了，自己不能支持下去。孔子說這話是周朝那時候，以魯國諸侯為主體，原來是周天子做主，平王東遷後，諸侯便統制不住了」，天子就做不了主，各地諸侯都各自為政，管不了了。</w:t>
      </w:r>
      <w:r>
        <w:t xml:space="preserve"> </w:t>
      </w:r>
    </w:p>
    <w:p w14:paraId="45AA4375" w14:textId="77777777" w:rsidR="004B3031" w:rsidRDefault="004B3031">
      <w:pPr>
        <w:pStyle w:val="a3"/>
      </w:pPr>
      <w:r>
        <w:t xml:space="preserve">　　『自大夫出，五世希不失矣。陪臣執國命，三世希不失矣。』</w:t>
      </w:r>
      <w:r>
        <w:t xml:space="preserve"> </w:t>
      </w:r>
    </w:p>
    <w:p w14:paraId="2FEAB72C" w14:textId="77777777" w:rsidR="004B3031" w:rsidRDefault="004B3031">
      <w:pPr>
        <w:pStyle w:val="a3"/>
      </w:pPr>
      <w:r>
        <w:t xml:space="preserve">　　「諸侯以下還有大夫，諸侯不聽天子，大夫也不聽諸侯，最多五輩子」，五世，「便失去封地」。「這時的大夫指三家。大夫如今日的局長，今世不就是局長為政嗎？如今有這一個市的局長和那一個市的局長結為姊妹者，這是大無道。兩市局長撇開市長而聯絡，已經不對了，又結為姊妹，而不是兄弟﹔名不正，言不順，天下大亂。」</w:t>
      </w:r>
      <w:r>
        <w:t xml:space="preserve"> </w:t>
      </w:r>
    </w:p>
    <w:p w14:paraId="5A81DA64" w14:textId="77777777" w:rsidR="004B3031" w:rsidRDefault="004B3031">
      <w:pPr>
        <w:pStyle w:val="a3"/>
      </w:pPr>
      <w:r>
        <w:t xml:space="preserve">　　「大夫也必須用人，那是陪臣，不能說禮樂征伐，陪臣執國家的命令，最多三輩子。這是指陽虎，這就是《論語》所說的，其為人孝悌，則不好犯上，不好犯上，則不好作亂。孝弟也者，其為仁之本與！以孝治天下，關係很大。」</w:t>
      </w:r>
      <w:r>
        <w:t xml:space="preserve"> </w:t>
      </w:r>
    </w:p>
    <w:p w14:paraId="42A40C23" w14:textId="77777777" w:rsidR="004B3031" w:rsidRDefault="004B3031">
      <w:pPr>
        <w:pStyle w:val="a3"/>
      </w:pPr>
      <w:r>
        <w:t xml:space="preserve">　　「這個說法是那時候的實在事情。」</w:t>
      </w:r>
      <w:r>
        <w:t xml:space="preserve"> </w:t>
      </w:r>
    </w:p>
    <w:p w14:paraId="2A728471" w14:textId="77777777" w:rsidR="004B3031" w:rsidRDefault="004B3031">
      <w:pPr>
        <w:pStyle w:val="a3"/>
      </w:pPr>
      <w:r>
        <w:t xml:space="preserve">　　「孔子說這個有什麼用？佛、孔子都說因果，後儒只因門戶之見而不肯說因果，只說天道好還，其實就是因果，二五便是一十。儒者對於天道好還半信半疑，其實就是對於孔子之學不曾懂過」，讀儒書的人對孔子的學問都沒有真正懂。「吾講中國歷史，一直到中華民國，千篇一律就是因果二字。現今中華民國若要辦什麼事，到機關去找首長，也是枉然！」</w:t>
      </w:r>
      <w:r>
        <w:t xml:space="preserve"> </w:t>
      </w:r>
    </w:p>
    <w:p w14:paraId="064FA1D8" w14:textId="77777777" w:rsidR="004B3031" w:rsidRDefault="004B3031">
      <w:pPr>
        <w:pStyle w:val="a3"/>
      </w:pPr>
      <w:r>
        <w:t xml:space="preserve">　　『天下有道，則政不在大夫，天下有道，則庶人不議。』</w:t>
      </w:r>
      <w:r>
        <w:t xml:space="preserve"> </w:t>
      </w:r>
    </w:p>
    <w:p w14:paraId="38009730" w14:textId="77777777" w:rsidR="004B3031" w:rsidRDefault="004B3031">
      <w:pPr>
        <w:pStyle w:val="a3"/>
      </w:pPr>
      <w:r>
        <w:t xml:space="preserve">　　「天下有道，則政不在大夫，天下有道，則庶人不議。庶人處士橫議，橫議，老百姓不在其位不謀其政，不該議者而議。《擊壤歌》說：帝力何有於我哉！堯舜對我有何功德，其實那時才是真的天下太平。天生萬物，天何言哉？天生萬物，何嘗有動作、聲音？所以比堯如天。這些言語必須自己悟，大文豪能懂這個嗎？」這也是雪廬老人講，這些大文豪沒有真正懂這個道理、沒有悟這個道理。</w:t>
      </w:r>
      <w:r>
        <w:t xml:space="preserve"> </w:t>
      </w:r>
    </w:p>
    <w:p w14:paraId="09B4DD5D" w14:textId="77777777" w:rsidR="004B3031" w:rsidRDefault="004B3031">
      <w:pPr>
        <w:pStyle w:val="a3"/>
      </w:pPr>
      <w:r>
        <w:lastRenderedPageBreak/>
        <w:t xml:space="preserve">　　「周武王革命後，成王還小，周公接著辦，就是大夫掌政，所以管叔、蔡叔不服。周公將成王教好後，還政給他，到周幽王寵愛褒姒，而亡了西周。平王若不遷都，就另當別論，平王東遷時，鄭莊公立了大功勞，但是鄭也有大罪，《左傳》說：鄭伯克段於鄢。鄭莊公對自己家人兄弟尚且如此。一般人看不出來。」</w:t>
      </w:r>
      <w:r>
        <w:t xml:space="preserve"> </w:t>
      </w:r>
    </w:p>
    <w:p w14:paraId="7A9CF2DA" w14:textId="77777777" w:rsidR="004B3031" w:rsidRDefault="004B3031">
      <w:pPr>
        <w:pStyle w:val="a3"/>
      </w:pPr>
      <w:r>
        <w:t xml:space="preserve">　　「王東遷時，魯君是魯惠公。東周為平王開始，起初諸侯還擁護周天子。魯國有惠公時，娶了賈夫人，帶有媵」，媵是賠嫁的，「是賈夫人的姊妹」。「賈夫人無子」，她妹妹賠嫁，跟她一起嫁給惠公，「她妹妹生了兒子，便是隱公，春秋從此開始。後來隱公的生母死了，國君的正夫人若沒有生子嗣，必須再與他國訂娶，不可由妾代替，但是魯國為什麼能夠這麼做呢？妾上來後，賈夫人又生一位兒子。魯惠公死後，隱公不肯幹，只是勉強代理，等他的弟弟長大」，準備他弟弟長大，把這個位子就還給他，讓給他弟弟。「孔子著《春秋》，就從隱公開頭，這是春秋筆法，因為隱公退位讓國，是一位賢君」，他依照規定讓給他弟弟了，是一位賢君。「所以孔子說：吾其為東周乎？到了孟子時，諸侯都稱王，就不行這套了。」</w:t>
      </w:r>
      <w:r>
        <w:t xml:space="preserve"> </w:t>
      </w:r>
    </w:p>
    <w:p w14:paraId="721D8CA1" w14:textId="77777777" w:rsidR="004B3031" w:rsidRDefault="004B3031">
      <w:pPr>
        <w:pStyle w:val="a3"/>
      </w:pPr>
      <w:r>
        <w:t xml:space="preserve">　　「諸位在此求學辦事，處處為公，必有好處，否則唯有害自己而已。有人想在魯國抓權，於是勸隱公除去弟弟，正式當魯君」，有人想在魯國抓權利，所以勸隱公把他弟弟殺了、除掉他，他自己正式當魯君，不要把位子讓給他弟弟。「隱公不以為然」，隱公不聽，「認為弟弟已長大，準備讓位給弟弟，自己遷居外面」。「這個人一聽，果真如此，自己將來不利，反過來勸桓公殺隱公。果然把隱公刺殺了。」</w:t>
      </w:r>
      <w:r>
        <w:t xml:space="preserve"> </w:t>
      </w:r>
    </w:p>
    <w:p w14:paraId="72A8EB01" w14:textId="77777777" w:rsidR="004B3031" w:rsidRDefault="004B3031">
      <w:pPr>
        <w:pStyle w:val="a3"/>
      </w:pPr>
      <w:r>
        <w:t xml:space="preserve">　　「因果報應來了，魯桓公的夫人齊姜是齊君的女兒，齊姜在家就和兄長襄公通奸。回娘家時，桓公也一起去齊國，有人勸諫，桓公不聽，被彭生勒死，這是因果報應。後來彭生被殺，變成豬，又是因果報應。」</w:t>
      </w:r>
      <w:r>
        <w:t xml:space="preserve"> </w:t>
      </w:r>
    </w:p>
    <w:p w14:paraId="554C8291" w14:textId="77777777" w:rsidR="004B3031" w:rsidRDefault="004B3031">
      <w:pPr>
        <w:pStyle w:val="a3"/>
      </w:pPr>
      <w:r>
        <w:t xml:space="preserve">　　「後來的三家孟仲季，就是桓公的後代，稱為三桓，僭越周天子的禮樂。三家中的季氏後來又被陽虎把權，一代一代倒霉下去，糟不可言。」</w:t>
      </w:r>
      <w:r>
        <w:t xml:space="preserve"> </w:t>
      </w:r>
    </w:p>
    <w:p w14:paraId="7339E298" w14:textId="77777777" w:rsidR="004B3031" w:rsidRDefault="004B3031">
      <w:pPr>
        <w:pStyle w:val="a3"/>
      </w:pPr>
      <w:r>
        <w:t xml:space="preserve">　　「一部《二十四史》，直到今日，都是因果報應。如今高大鵬寫經是中國人的身分證文章，所寫的是民國初年發生的事情，吾親眼所見，絲毫不假。」</w:t>
      </w:r>
      <w:r>
        <w:t xml:space="preserve"> </w:t>
      </w:r>
    </w:p>
    <w:p w14:paraId="0EB6CCF8" w14:textId="77777777" w:rsidR="004B3031" w:rsidRDefault="004B3031">
      <w:pPr>
        <w:pStyle w:val="a3"/>
      </w:pPr>
      <w:r>
        <w:t xml:space="preserve">　　好，這章書我們就學習到這裡。祝大家福慧增長，法喜充滿。阿彌陀佛！　　</w:t>
      </w:r>
    </w:p>
    <w:sectPr w:rsidR="004B3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5232" w14:textId="77777777" w:rsidR="004B3031" w:rsidRDefault="004B3031" w:rsidP="00AB679A">
      <w:r>
        <w:separator/>
      </w:r>
    </w:p>
  </w:endnote>
  <w:endnote w:type="continuationSeparator" w:id="0">
    <w:p w14:paraId="246210EF" w14:textId="77777777" w:rsidR="004B3031" w:rsidRDefault="004B3031" w:rsidP="00AB6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B865" w14:textId="77777777" w:rsidR="004B3031" w:rsidRDefault="004B3031" w:rsidP="00AB679A">
      <w:r>
        <w:separator/>
      </w:r>
    </w:p>
  </w:footnote>
  <w:footnote w:type="continuationSeparator" w:id="0">
    <w:p w14:paraId="693F031F" w14:textId="77777777" w:rsidR="004B3031" w:rsidRDefault="004B3031" w:rsidP="00AB6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9A"/>
    <w:rsid w:val="004B3031"/>
    <w:rsid w:val="007931EE"/>
    <w:rsid w:val="00A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7A4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7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7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7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7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