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8626" w14:textId="77777777" w:rsidR="00F77BD7" w:rsidRDefault="00F77BD7">
      <w:r>
        <w:t xml:space="preserve">每日論語　　悟道法師主講　　（第四五六集）　　</w:t>
      </w:r>
      <w:r>
        <w:t>2020/2/21</w:t>
      </w:r>
      <w:r>
        <w:t xml:space="preserve">　　台灣　　檔名：</w:t>
      </w:r>
      <w:r>
        <w:t xml:space="preserve">WD20-037-0456 </w:t>
      </w:r>
    </w:p>
    <w:p w14:paraId="5CFC21F7" w14:textId="77777777" w:rsidR="00F77BD7" w:rsidRDefault="00F77BD7">
      <w:pPr>
        <w:pStyle w:val="a3"/>
      </w:pPr>
      <w:r>
        <w:t xml:space="preserve">　　諸位同學，大家早上好！我們繼續來學習雪廬老人的《論語講記》，〈季氏篇〉第六章。</w:t>
      </w:r>
      <w:r>
        <w:t xml:space="preserve"> </w:t>
      </w:r>
    </w:p>
    <w:p w14:paraId="4FAFE97B" w14:textId="77777777" w:rsidR="00F77BD7" w:rsidRDefault="00F77BD7">
      <w:pPr>
        <w:pStyle w:val="a3"/>
      </w:pPr>
      <w:r>
        <w:t xml:space="preserve">　　【子曰。侍於君子有三愆。言未及之而言謂之躁。言及之而不言謂之隱。未見顏色而言謂之瞽。】</w:t>
      </w:r>
      <w:r>
        <w:t xml:space="preserve"> </w:t>
      </w:r>
    </w:p>
    <w:p w14:paraId="2A9CEAFA" w14:textId="77777777" w:rsidR="00F77BD7" w:rsidRDefault="00F77BD7">
      <w:pPr>
        <w:pStyle w:val="a3"/>
      </w:pPr>
      <w:r>
        <w:t xml:space="preserve">　　「這一章，同學必須聽明白，你們學佛，應知中國人學佛比印度人高，因為孔聖人舖路的緣故。佛有五乘說法，人天為基礎，你們聽《論語》就拿聽經的心來聽。」這章一開頭，雪廬老人先對我們講，就是我們學佛應該要知道，中國人學佛比印度人高，因為有孔聖人幫我們鋪路。佛有五乘說法，人天乘是基礎，孔聖人為我們鋪好人天佛法的基礎。所以聽《論語》，我們學佛的人就拿聽經的心態來聽，跟聽經是沒有兩樣的，跟聽佛經是一樣的心來聽《論語》。</w:t>
      </w:r>
      <w:r>
        <w:t xml:space="preserve"> </w:t>
      </w:r>
    </w:p>
    <w:p w14:paraId="60EF43BF" w14:textId="77777777" w:rsidR="00F77BD7" w:rsidRDefault="00F77BD7">
      <w:pPr>
        <w:pStyle w:val="a3"/>
      </w:pPr>
      <w:r>
        <w:t xml:space="preserve">　　『子曰：侍於君子有三愆，』</w:t>
      </w:r>
      <w:r>
        <w:t xml:space="preserve"> </w:t>
      </w:r>
    </w:p>
    <w:p w14:paraId="5606E8CD" w14:textId="77777777" w:rsidR="00F77BD7" w:rsidRDefault="00F77BD7">
      <w:pPr>
        <w:pStyle w:val="a3"/>
      </w:pPr>
      <w:r>
        <w:t xml:space="preserve">　　「侍於君子有三愆。年少者侍候年長長輩不簡單，要博我以文，約之以禮，就在禮上入手」，在禮上入手。「禮是平常日用生活的範圍，如違警罰法一般。侍奉君子與侍奉普通人不同。君子指有位或有德」，有地位的人或者有道德的人，「兩者兼有者都是君子」，有地位又有道德，都是稱為君子。「這一章的君子，也可以指對方來說。君子不管對方，只管自己。不管君子或是小人，全在我如何行，不管對方身分」，這是主要在我自己怎麼來對待對方，對方不管他是君子或小人，這個不管。</w:t>
      </w:r>
      <w:r>
        <w:t xml:space="preserve"> </w:t>
      </w:r>
    </w:p>
    <w:p w14:paraId="621DE852" w14:textId="77777777" w:rsidR="00F77BD7" w:rsidRDefault="00F77BD7">
      <w:pPr>
        <w:pStyle w:val="a3"/>
      </w:pPr>
      <w:r>
        <w:t xml:space="preserve">　　「事奉一般人有這三種過失，侍奉君子更是過失，並不是君子不好。這必須念熟，遇事不用查書，活的書就在跟前，一看便明白。所以中國自古上學先念：口而誦，心而惟。心研究，口須念熟。從前考試，能帶多少書？佛家也是如此，在家人首重五戒，記住的已不多了，若比丘要受二百五十戒，連二十五戒也講不上來，如何受？所以受戒後要半月誦戒，怕忘了。受戒者集合起來誦戒，戒能熟誦才守得住。」</w:t>
      </w:r>
      <w:r>
        <w:t xml:space="preserve"> </w:t>
      </w:r>
    </w:p>
    <w:p w14:paraId="3066888D" w14:textId="77777777" w:rsidR="00F77BD7" w:rsidRDefault="00F77BD7">
      <w:pPr>
        <w:pStyle w:val="a3"/>
      </w:pPr>
      <w:r>
        <w:t xml:space="preserve">　　「今日都是虛有表面，爾虞我詐，彼此哄騙，能得什麼成績？」都是做表面的，假的。「修淨往生最保險，但是要如何能往生呢？」</w:t>
      </w:r>
      <w:r>
        <w:t xml:space="preserve"> </w:t>
      </w:r>
    </w:p>
    <w:p w14:paraId="68915F3D" w14:textId="77777777" w:rsidR="00F77BD7" w:rsidRDefault="00F77BD7">
      <w:pPr>
        <w:pStyle w:val="a3"/>
      </w:pPr>
      <w:r>
        <w:t xml:space="preserve">　　『言未及之而言謂之躁，』</w:t>
      </w:r>
      <w:r>
        <w:t xml:space="preserve"> </w:t>
      </w:r>
    </w:p>
    <w:p w14:paraId="2BFF9515" w14:textId="77777777" w:rsidR="00F77BD7" w:rsidRDefault="00F77BD7">
      <w:pPr>
        <w:pStyle w:val="a3"/>
      </w:pPr>
      <w:r>
        <w:t xml:space="preserve">　　「言未及之而言謂之躁。如集會時，主席或主人若與你說話，你才可以說。若在座是你的晚輩，可隨意些；若是長輩，不論何人，沒有同你說話，你不問自說，便是心浮氣躁。」</w:t>
      </w:r>
      <w:r>
        <w:t xml:space="preserve"> </w:t>
      </w:r>
    </w:p>
    <w:p w14:paraId="07070C04" w14:textId="77777777" w:rsidR="00F77BD7" w:rsidRDefault="00F77BD7">
      <w:pPr>
        <w:pStyle w:val="a3"/>
      </w:pPr>
      <w:r>
        <w:t xml:space="preserve">　　『言及之而不言謂之隱，』</w:t>
      </w:r>
      <w:r>
        <w:t xml:space="preserve"> </w:t>
      </w:r>
    </w:p>
    <w:p w14:paraId="3464B093" w14:textId="77777777" w:rsidR="00F77BD7" w:rsidRDefault="00F77BD7">
      <w:pPr>
        <w:pStyle w:val="a3"/>
      </w:pPr>
      <w:r>
        <w:t xml:space="preserve">　　「言及之而不言謂之隱。不論長輩、晚輩，若與你說，卻吞吞吐吐，就是慢，傲慢得罪人，便是過錯。凡是有吾在場時，同學的一舉一動，吾皆留心。吾講經、講書，聽的人很多，有生人、熟人，吾都知道。你心中有他，他心中才有你；你看他是</w:t>
      </w:r>
      <w:r>
        <w:lastRenderedPageBreak/>
        <w:t>路人，他心中就沒有你。如果你都看不起人，人為什麼要來親近你？以後有聚會，要學一舉一動都合禮，吾都會留意。大家希聖希賢，成佛都比吾高，吾也高興。」</w:t>
      </w:r>
      <w:r>
        <w:t xml:space="preserve"> </w:t>
      </w:r>
    </w:p>
    <w:p w14:paraId="15D6B6F2" w14:textId="77777777" w:rsidR="00F77BD7" w:rsidRDefault="00F77BD7">
      <w:pPr>
        <w:pStyle w:val="a3"/>
      </w:pPr>
      <w:r>
        <w:t xml:space="preserve">　　『未見顏色而言謂之瞽。』</w:t>
      </w:r>
      <w:r>
        <w:t xml:space="preserve"> </w:t>
      </w:r>
    </w:p>
    <w:p w14:paraId="69351696" w14:textId="77777777" w:rsidR="00F77BD7" w:rsidRDefault="00F77BD7">
      <w:pPr>
        <w:pStyle w:val="a3"/>
      </w:pPr>
      <w:r>
        <w:t xml:space="preserve">　　「未見顏色而言謂之瞽。與人說話，不對著對方的臉面而說，等於是瞎子。如孟子說：（齊襄）王顧左右而言他。衛靈公與孔子說話，衛靈公言鵠之將至，孔子遂行，孔子便離開衛國。送客到門口，就不要再說話了，更不可眼不看著對方，這都是大過錯。」對人講話，眼睛要看著對方，不能一邊講話，一邊眼睛看其它地方。送客人也不能眼睛不看著客人離開，一定要看著對方離開，這樣才有禮貌。</w:t>
      </w:r>
      <w:r>
        <w:t xml:space="preserve"> </w:t>
      </w:r>
    </w:p>
    <w:p w14:paraId="34B06CEF" w14:textId="77777777" w:rsidR="00F77BD7" w:rsidRDefault="00F77BD7">
      <w:pPr>
        <w:pStyle w:val="a3"/>
      </w:pPr>
      <w:r>
        <w:t xml:space="preserve">　　「這三條必須記住，不僅對君子，對一切人都必須如此。」對一切人都應該這樣，不是只有對君子要這樣。對一切人都必須這樣，當然更需要這樣來侍奉、對待君子。</w:t>
      </w:r>
      <w:r>
        <w:t xml:space="preserve"> </w:t>
      </w:r>
    </w:p>
    <w:p w14:paraId="6F4FCAA3" w14:textId="77777777" w:rsidR="00F77BD7" w:rsidRDefault="00F77BD7">
      <w:pPr>
        <w:pStyle w:val="a3"/>
      </w:pPr>
      <w:r>
        <w:t xml:space="preserve">　　好，這章書也是非常重要，就是我們言語、舉動要從這個地方來學習，什麼時候該講，什麼時候不該講，這個很重要。我們如果不學，我們就不懂；不懂，常常犯過失，自己也不知道。這個道理，我們要深入去體會。好，今天這章書我們學習到這裡。祝大家福慧增長，法喜充滿。阿彌陀佛！　　</w:t>
      </w:r>
    </w:p>
    <w:sectPr w:rsidR="00F77B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0E9FD" w14:textId="77777777" w:rsidR="00F77BD7" w:rsidRDefault="00F77BD7" w:rsidP="00577528">
      <w:r>
        <w:separator/>
      </w:r>
    </w:p>
  </w:endnote>
  <w:endnote w:type="continuationSeparator" w:id="0">
    <w:p w14:paraId="722BA50A" w14:textId="77777777" w:rsidR="00F77BD7" w:rsidRDefault="00F77BD7" w:rsidP="0057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C3AD" w14:textId="77777777" w:rsidR="00F77BD7" w:rsidRDefault="00F77BD7" w:rsidP="00577528">
      <w:r>
        <w:separator/>
      </w:r>
    </w:p>
  </w:footnote>
  <w:footnote w:type="continuationSeparator" w:id="0">
    <w:p w14:paraId="139D2A0F" w14:textId="77777777" w:rsidR="00F77BD7" w:rsidRDefault="00F77BD7" w:rsidP="00577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28"/>
    <w:rsid w:val="00577528"/>
    <w:rsid w:val="007931EE"/>
    <w:rsid w:val="00F7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62A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