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A0E33" w14:textId="77777777" w:rsidR="0039569C" w:rsidRDefault="0039569C">
      <w:r>
        <w:t xml:space="preserve">每日論語　　悟道法師主講　　（第四六一集）　　</w:t>
      </w:r>
      <w:r>
        <w:t>2020/2/26</w:t>
      </w:r>
      <w:r>
        <w:t xml:space="preserve">　　台灣　　檔名：</w:t>
      </w:r>
      <w:r>
        <w:t xml:space="preserve">WD20-037-0461 </w:t>
      </w:r>
    </w:p>
    <w:p w14:paraId="640FB389" w14:textId="77777777" w:rsidR="0039569C" w:rsidRDefault="0039569C">
      <w:pPr>
        <w:pStyle w:val="a3"/>
      </w:pPr>
      <w:r>
        <w:t xml:space="preserve">　　諸位同學，大家早上好！我們繼續來學習雪廬老人的《論語講記》，〈季氏篇〉第十一章。</w:t>
      </w:r>
      <w:r>
        <w:t xml:space="preserve"> </w:t>
      </w:r>
    </w:p>
    <w:p w14:paraId="49677618" w14:textId="77777777" w:rsidR="0039569C" w:rsidRDefault="0039569C">
      <w:pPr>
        <w:pStyle w:val="a3"/>
      </w:pPr>
      <w:r>
        <w:t xml:space="preserve">　　【孔子曰。見善如不及。見不善如探湯。吾見其人矣。吾聞其語矣。隱居以求其志。行義以達其道。吾聞其語矣。未見其人也。】</w:t>
      </w:r>
      <w:r>
        <w:t xml:space="preserve"> </w:t>
      </w:r>
    </w:p>
    <w:p w14:paraId="212A6311" w14:textId="77777777" w:rsidR="0039569C" w:rsidRDefault="0039569C">
      <w:pPr>
        <w:pStyle w:val="a3"/>
      </w:pPr>
      <w:r>
        <w:t xml:space="preserve">　　「孔子教人做善，善惡在於自己，絕不在他人。例如淨土法門是自他二力，不只是彌陀的力量，接引在彌陀，為善為惡在自己。」</w:t>
      </w:r>
      <w:r>
        <w:t xml:space="preserve"> </w:t>
      </w:r>
    </w:p>
    <w:p w14:paraId="72274FAD" w14:textId="77777777" w:rsidR="0039569C" w:rsidRDefault="0039569C">
      <w:pPr>
        <w:pStyle w:val="a3"/>
      </w:pPr>
      <w:r>
        <w:t xml:space="preserve">　　『孔子曰：見善如不及，見不善如探湯。』「見思惑，見在前，見善如不及，見人有善，我不如他，要如何？必得與他看齊。如者，就是看我不如人，各有各的長處。見不善如探湯，見不好的事，不必自己做，湯是熱的，夏日飲水，冬日飲湯，鍋裡的開水，一掀蓋子熱氣便受不了，見不好的事要如探湯不敢碰，趕快遠離一點。」</w:t>
      </w:r>
      <w:r>
        <w:t xml:space="preserve"> </w:t>
      </w:r>
    </w:p>
    <w:p w14:paraId="69288B25" w14:textId="77777777" w:rsidR="0039569C" w:rsidRDefault="0039569C">
      <w:pPr>
        <w:pStyle w:val="a3"/>
      </w:pPr>
      <w:r>
        <w:t xml:space="preserve">　　『吾見其人矣，吾聞其語矣。』「但是這種事，吾見其人矣，吾聞其語矣，我見過這種人，也見過他說這種話。」</w:t>
      </w:r>
      <w:r>
        <w:t xml:space="preserve"> </w:t>
      </w:r>
    </w:p>
    <w:p w14:paraId="536EE87A" w14:textId="77777777" w:rsidR="0039569C" w:rsidRDefault="0039569C">
      <w:pPr>
        <w:pStyle w:val="a3"/>
      </w:pPr>
      <w:r>
        <w:t xml:space="preserve">　　『隱居以求其志，行義以達其道』，「隱居以求其志，藏起來讀書，幹什麼？如陶淵明，諸葛亮等都隱居求著志，等時候到了，把自己的志向求著施展出來。志在什麼？志於道，志於修、齊、治、平。若周圍都是小人，不能施展，就不出來，例如孔子就是如此。」</w:t>
      </w:r>
      <w:r>
        <w:t xml:space="preserve"> </w:t>
      </w:r>
    </w:p>
    <w:p w14:paraId="60D96896" w14:textId="77777777" w:rsidR="0039569C" w:rsidRDefault="0039569C">
      <w:pPr>
        <w:pStyle w:val="a3"/>
      </w:pPr>
      <w:r>
        <w:t xml:space="preserve">　　「要出來做事，行義以達其道，出來幹就是為行義，為達其道，目的是在新民。把能力施展出來，將所抱守的道，叫任何人都能得道，要大家都得好處，我才出來。」</w:t>
      </w:r>
      <w:r>
        <w:t xml:space="preserve"> </w:t>
      </w:r>
    </w:p>
    <w:p w14:paraId="0F8E1B49" w14:textId="77777777" w:rsidR="0039569C" w:rsidRDefault="0039569C">
      <w:pPr>
        <w:pStyle w:val="a3"/>
      </w:pPr>
      <w:r>
        <w:t xml:space="preserve">　　『吾聞其語矣，未見其人也。』「前一條與這條比較，難易如何？前一條先說人，這一條先說語。吾聞其語矣，前一條還容易，所以孔子說他曾見過這種人，也聽過這種話。至於這一條，未見其人也，沒見過這種人。」</w:t>
      </w:r>
      <w:r>
        <w:t xml:space="preserve"> </w:t>
      </w:r>
    </w:p>
    <w:p w14:paraId="59B97C5C" w14:textId="77777777" w:rsidR="0039569C" w:rsidRDefault="0039569C">
      <w:pPr>
        <w:pStyle w:val="a3"/>
      </w:pPr>
      <w:r>
        <w:t xml:space="preserve">　　好，這章書我們就學習到這裡。祝大家福慧增長，法喜充滿。阿彌陀佛！　　</w:t>
      </w:r>
    </w:p>
    <w:sectPr w:rsidR="0039569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A55AC" w14:textId="77777777" w:rsidR="0039569C" w:rsidRDefault="0039569C" w:rsidP="009D125F">
      <w:r>
        <w:separator/>
      </w:r>
    </w:p>
  </w:endnote>
  <w:endnote w:type="continuationSeparator" w:id="0">
    <w:p w14:paraId="1D5B3165" w14:textId="77777777" w:rsidR="0039569C" w:rsidRDefault="0039569C" w:rsidP="009D12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4D80E" w14:textId="77777777" w:rsidR="0039569C" w:rsidRDefault="0039569C" w:rsidP="009D125F">
      <w:r>
        <w:separator/>
      </w:r>
    </w:p>
  </w:footnote>
  <w:footnote w:type="continuationSeparator" w:id="0">
    <w:p w14:paraId="3F798F6C" w14:textId="77777777" w:rsidR="0039569C" w:rsidRDefault="0039569C" w:rsidP="009D12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25F"/>
    <w:rsid w:val="0039569C"/>
    <w:rsid w:val="007931EE"/>
    <w:rsid w:val="009D1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35897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D125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D125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D125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D125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646</Characters>
  <Application>Microsoft Office Word</Application>
  <DocSecurity>0</DocSecurity>
  <Lines>5</Lines>
  <Paragraphs>1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2026-08-13T00:23:00Z</dcterms:created>
  <dcterms:modified xsi:type="dcterms:W3CDTF">2026-08-13T00:23:00Z</dcterms:modified>
</cp:coreProperties>
</file>