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773B1" w14:textId="77777777" w:rsidR="00036947" w:rsidRDefault="00036947">
      <w:r>
        <w:t xml:space="preserve">每日論語　　悟道法師主講　　（第四七Ｏ集）　　</w:t>
      </w:r>
      <w:r>
        <w:t>2020/3/6</w:t>
      </w:r>
      <w:r>
        <w:t xml:space="preserve">　　台灣　　檔名：</w:t>
      </w:r>
      <w:r>
        <w:t xml:space="preserve">WD20-037-0470 </w:t>
      </w:r>
    </w:p>
    <w:p w14:paraId="7BBE0545" w14:textId="77777777" w:rsidR="00036947" w:rsidRDefault="00036947">
      <w:pPr>
        <w:pStyle w:val="a3"/>
      </w:pPr>
      <w:r>
        <w:t xml:space="preserve">　　諸位同學，大家早上好！我們繼續來學習雪廬老人的《論語講記》，〈陽貨篇〉第四章。</w:t>
      </w:r>
      <w:r>
        <w:t xml:space="preserve"> </w:t>
      </w:r>
    </w:p>
    <w:p w14:paraId="43DD1C35" w14:textId="77777777" w:rsidR="00036947" w:rsidRDefault="00036947">
      <w:pPr>
        <w:pStyle w:val="a3"/>
      </w:pPr>
      <w:r>
        <w:t xml:space="preserve">　　【公山弗擾以費畔。召。子欲往。子路不悅。曰。末之也已。何必公山氏之之也。子曰。夫召我者。而豈徒哉。如有用我者。吾其為東周乎。】</w:t>
      </w:r>
      <w:r>
        <w:t xml:space="preserve"> </w:t>
      </w:r>
    </w:p>
    <w:p w14:paraId="148FF11A" w14:textId="77777777" w:rsidR="00036947" w:rsidRDefault="00036947">
      <w:pPr>
        <w:pStyle w:val="a3"/>
      </w:pPr>
      <w:r>
        <w:t xml:space="preserve">　　『公山弗擾以費畔』，「公山弗擾以費畔。公山弗擾在季氏家當家臣，擔任山東費地的宰官，背叛季氏，為什麼要叛？吾不知道，注說紛紜，都沒見過，弄不明白，如何講書？例如不知一對夫婦為了吃飯相吵的原因，就為他們調解，勸他們別看電影，這是胡說。依本文講就可以了，雖然不講但是必須念，為什麼必須念？預備後來其他處有發現，現在可以闕疑待考。」</w:t>
      </w:r>
      <w:r>
        <w:t xml:space="preserve"> </w:t>
      </w:r>
    </w:p>
    <w:p w14:paraId="71212FBC" w14:textId="77777777" w:rsidR="00036947" w:rsidRDefault="00036947">
      <w:pPr>
        <w:pStyle w:val="a3"/>
      </w:pPr>
      <w:r>
        <w:t xml:space="preserve">　　「後來陽貨在季氏家當家宰，季氏是大夫，大夫以下是家臣。既然是家臣，三家大夫背叛魯侯，家臣公山弗擾便背叛季氏。上梁不正下梁歪，大夫叛諸侯，家臣叛大夫。」</w:t>
      </w:r>
      <w:r>
        <w:t xml:space="preserve"> </w:t>
      </w:r>
    </w:p>
    <w:p w14:paraId="21312F77" w14:textId="77777777" w:rsidR="00036947" w:rsidRDefault="00036947">
      <w:pPr>
        <w:pStyle w:val="a3"/>
      </w:pPr>
      <w:r>
        <w:t xml:space="preserve">　　『召，子欲往』，「費地是季氏所有的采邑。召，子欲往。公山弗擾覺得勢力淺，想召孔子幫忙。因為孔子想把三家的城牆拆掉一些，公山弗擾守季氏的費，以為孔子會允許幫他的忙。」</w:t>
      </w:r>
      <w:r>
        <w:t xml:space="preserve"> </w:t>
      </w:r>
    </w:p>
    <w:p w14:paraId="76F6BEEB" w14:textId="77777777" w:rsidR="00036947" w:rsidRDefault="00036947">
      <w:pPr>
        <w:pStyle w:val="a3"/>
      </w:pPr>
      <w:r>
        <w:t xml:space="preserve">　　「孔子欲往，欲並不是就要去，而是言語之中表示要去了。孔子為著不能行道，子欲居九夷，從我者由也，孔子也沒上九夷，言語之中含有去的意思，不是真去，這是欲往，不是真去」，不是真的要去，而是有這個意思要去。</w:t>
      </w:r>
      <w:r>
        <w:t xml:space="preserve"> </w:t>
      </w:r>
    </w:p>
    <w:p w14:paraId="730743A4" w14:textId="77777777" w:rsidR="00036947" w:rsidRDefault="00036947">
      <w:pPr>
        <w:pStyle w:val="a3"/>
      </w:pPr>
      <w:r>
        <w:t xml:space="preserve">　　『子路不悅。』「子路不悅，子路是剛直的人，所以有不悅的表現」，就是有心裡不高興的表現，子路聽到他就不高興，表現不悅。「子貢就不如此，例如在衛國時，父子爭天下，大家不知道孔子要幫誰，子貢說我去試探，進去見孔子，問說：伯夷、叔齊何人也。衛國的事一句不提，伯夷、叔齊讓國，衛國父子卻爭國，孔子說：（伯夷、叔齊）古之賢人也。子貢出來為大家說，孔子絕不幫他們。吾要你們讀書開悟便如此，子路沒有這種口才，看不對就不高興，像子見南子」，孔子去見南子（衛靈公的夫人），「子路也不高興」。</w:t>
      </w:r>
      <w:r>
        <w:t xml:space="preserve"> </w:t>
      </w:r>
    </w:p>
    <w:p w14:paraId="78BAD798" w14:textId="77777777" w:rsidR="00036947" w:rsidRDefault="00036947">
      <w:pPr>
        <w:pStyle w:val="a3"/>
      </w:pPr>
      <w:r>
        <w:t xml:space="preserve">　　『曰：末之也已，何必公山氏之之也。』</w:t>
      </w:r>
      <w:r>
        <w:t xml:space="preserve"> </w:t>
      </w:r>
    </w:p>
    <w:p w14:paraId="32EDED83" w14:textId="77777777" w:rsidR="00036947" w:rsidRDefault="00036947">
      <w:pPr>
        <w:pStyle w:val="a3"/>
      </w:pPr>
      <w:r>
        <w:t xml:space="preserve">　　「已，止也，算了吧。夫子無處可去，就罷了，何必往公山氏那裡。」子路就這麼講了，就算了吧，何必要去公山氏那個地方？</w:t>
      </w:r>
      <w:r>
        <w:t xml:space="preserve"> </w:t>
      </w:r>
    </w:p>
    <w:p w14:paraId="6CBD87D7" w14:textId="77777777" w:rsidR="00036947" w:rsidRDefault="00036947">
      <w:pPr>
        <w:pStyle w:val="a3"/>
      </w:pPr>
      <w:r>
        <w:t xml:space="preserve">　　「孔子欲墮三都，墮不了，現在公山氏先背叛季氏，對於魯君有好處。但是子路認為這也不對，因為季氏以臣叛君不對，公山也是以臣叛君。例如有祖孫三代上山採薪，父親罵祖父走得慢，兒子也罵父親怎可罵祖父？若孔子贊成公山弗擾背叛季氏，那怎麼不允許季氏叛魯侯呢？」這是子路他不同意孔子到公山弗擾那個地方去的一個理由。</w:t>
      </w:r>
      <w:r>
        <w:t xml:space="preserve"> </w:t>
      </w:r>
    </w:p>
    <w:p w14:paraId="3E11275C" w14:textId="77777777" w:rsidR="00036947" w:rsidRDefault="00036947">
      <w:pPr>
        <w:pStyle w:val="a3"/>
      </w:pPr>
      <w:r>
        <w:lastRenderedPageBreak/>
        <w:t xml:space="preserve">　　『子曰：夫召我者，而豈徒哉，如有用我者，吾其為東周乎！』</w:t>
      </w:r>
      <w:r>
        <w:t xml:space="preserve"> </w:t>
      </w:r>
    </w:p>
    <w:p w14:paraId="331FCFC3" w14:textId="77777777" w:rsidR="00036947" w:rsidRDefault="00036947">
      <w:pPr>
        <w:pStyle w:val="a3"/>
      </w:pPr>
      <w:r>
        <w:t xml:space="preserve">　　「這一段文字似乎與上文同是一章，只是多出子曰而已。夫召我者，公山召我，召我的人」，找我的人，「難道空空來找我去嗎？他有他的用意。如有用我者，召我當然要我幫忙，也可以。欲往，有用我者我就幹。我其為東周乎！我出來還是為周天子，只要對周天子有利益，我就出來，公山氏對周天子有什麼利益？」</w:t>
      </w:r>
      <w:r>
        <w:t xml:space="preserve"> </w:t>
      </w:r>
    </w:p>
    <w:p w14:paraId="66722F6C" w14:textId="77777777" w:rsidR="00036947" w:rsidRDefault="00036947">
      <w:pPr>
        <w:pStyle w:val="a3"/>
      </w:pPr>
      <w:r>
        <w:t xml:space="preserve">　　「孔子知道子路的心思。子路是對公山弗擾背叛季家不以為然，對任何人都是如此，誰這麼幹我都不贊成，何止是公山氏，孔子這句話幽默極了。」</w:t>
      </w:r>
      <w:r>
        <w:t xml:space="preserve"> </w:t>
      </w:r>
    </w:p>
    <w:p w14:paraId="45923C4B" w14:textId="77777777" w:rsidR="00036947" w:rsidRDefault="00036947">
      <w:pPr>
        <w:pStyle w:val="a3"/>
      </w:pPr>
      <w:r>
        <w:t xml:space="preserve">　　「這一章有疑問，可以闕疑，但必須記住有這一件事。」對這章書自古以來一些注解也注得很亂，這是雪廬老人認為有疑問，我們闕疑（就是存疑），以後有相關的例子、資料就能夠解答了。現在不要亂猜測，亂猜測可能跟事實落差非常之大。所以遇到有疑問，闕疑，就不講它的什麼原因，我們念過去，以後如果有見到相關的史料來作證，那個時候就知道是什麼原因了。這也是我們學習、做學問的一個正確態度。</w:t>
      </w:r>
      <w:r>
        <w:t xml:space="preserve"> </w:t>
      </w:r>
    </w:p>
    <w:p w14:paraId="161FDEF8" w14:textId="77777777" w:rsidR="00036947" w:rsidRDefault="00036947">
      <w:pPr>
        <w:pStyle w:val="a3"/>
      </w:pPr>
      <w:r>
        <w:t xml:space="preserve">　　好，這章書我們就學習到這裡。祝大家福慧增長，法喜充滿。阿彌陀佛！　　</w:t>
      </w:r>
    </w:p>
    <w:sectPr w:rsidR="0003694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A8A6D1" w14:textId="77777777" w:rsidR="00036947" w:rsidRDefault="00036947" w:rsidP="006A1C2F">
      <w:r>
        <w:separator/>
      </w:r>
    </w:p>
  </w:endnote>
  <w:endnote w:type="continuationSeparator" w:id="0">
    <w:p w14:paraId="17C02A21" w14:textId="77777777" w:rsidR="00036947" w:rsidRDefault="00036947" w:rsidP="006A1C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280CD8" w14:textId="77777777" w:rsidR="00036947" w:rsidRDefault="00036947" w:rsidP="006A1C2F">
      <w:r>
        <w:separator/>
      </w:r>
    </w:p>
  </w:footnote>
  <w:footnote w:type="continuationSeparator" w:id="0">
    <w:p w14:paraId="609460E0" w14:textId="77777777" w:rsidR="00036947" w:rsidRDefault="00036947" w:rsidP="006A1C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C2F"/>
    <w:rsid w:val="00036947"/>
    <w:rsid w:val="006A1C2F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56847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A1C2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A1C2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A1C2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A1C2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230</Words>
  <Characters>1312</Characters>
  <Application>Microsoft Office Word</Application>
  <DocSecurity>0</DocSecurity>
  <Lines>10</Lines>
  <Paragraphs>3</Paragraphs>
  <ScaleCrop>false</ScaleCrop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2026-08-13T00:24:00Z</dcterms:created>
  <dcterms:modified xsi:type="dcterms:W3CDTF">2026-08-13T00:24:00Z</dcterms:modified>
</cp:coreProperties>
</file>