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DE735" w14:textId="77777777" w:rsidR="007A7528" w:rsidRDefault="007A7528">
      <w:r>
        <w:t xml:space="preserve">每日論語　　悟道法師主講　　（第四八二集）　　</w:t>
      </w:r>
      <w:r>
        <w:t>2020/3/18</w:t>
      </w:r>
      <w:r>
        <w:t xml:space="preserve">　　台灣　　檔名：</w:t>
      </w:r>
      <w:r>
        <w:t xml:space="preserve">WD20-037-0482 </w:t>
      </w:r>
    </w:p>
    <w:p w14:paraId="68FBBDF5" w14:textId="77777777" w:rsidR="007A7528" w:rsidRDefault="007A7528">
      <w:pPr>
        <w:pStyle w:val="a3"/>
      </w:pPr>
      <w:r>
        <w:t xml:space="preserve">　　諸位同學，大家早上好！我們繼續來學習雪廬老人的《論語講記》，〈陽貨篇〉第十六章。</w:t>
      </w:r>
      <w:r>
        <w:t xml:space="preserve"> </w:t>
      </w:r>
    </w:p>
    <w:p w14:paraId="1CB35AD0" w14:textId="77777777" w:rsidR="007A7528" w:rsidRDefault="007A7528">
      <w:pPr>
        <w:pStyle w:val="a3"/>
      </w:pPr>
      <w:r>
        <w:t xml:space="preserve">　　【子曰。巧言令色。鮮矣仁。】</w:t>
      </w:r>
      <w:r>
        <w:t xml:space="preserve"> </w:t>
      </w:r>
    </w:p>
    <w:p w14:paraId="27AFAC3D" w14:textId="77777777" w:rsidR="007A7528" w:rsidRDefault="007A7528">
      <w:pPr>
        <w:pStyle w:val="a3"/>
      </w:pPr>
      <w:r>
        <w:t xml:space="preserve">　　「這一章重出，為什麼不去除呢？」這一章書我們在前面有讀到過，這裡又重複，又出現這一章，雪廬老人講，重複出現的為什麼不去除，就是不刪掉？下面講，「從前吾讀書，遇到這種情形，不但不去除，如果有某一地處是空白的，也不敢改，預備以後有古版出來時再校正，印書店更不敢動手。」這裡雪廬老人就給我們講出這一個理由。這一章是重複的出現，為什麼不去除、刪除？雪廬老人講，他從前讀書遇到這種情形，有重複的，不但不去除，如果有某一地處是空白的，也不敢改，為什麼不敢改？預備以後如果有古版，有那個古時候的版本出現的時候，再校正。這種情形，印書店（就是印刷廠）更不敢動手，不敢隨便去做刪除的這些動作。</w:t>
      </w:r>
      <w:r>
        <w:t xml:space="preserve"> </w:t>
      </w:r>
    </w:p>
    <w:p w14:paraId="196F6F5D" w14:textId="77777777" w:rsidR="007A7528" w:rsidRDefault="007A7528">
      <w:pPr>
        <w:pStyle w:val="a3"/>
      </w:pPr>
      <w:r>
        <w:t xml:space="preserve">　　「從前在機關的公文，增減文字都不可以。所以有等因奉此的文字，這有一定的寫法。領薪水的字中缺一行半，不知什麼年缺的，就是不補，補了不行。從前的皈依牒，文字有一定，連摺法也一定。（摺好後，大印要端正在上面）。」這是講對於這方面的，舉出從前在機關的公文，公文出來增減文字都不可以，所以有等因奉此的文字，這是有一定的寫法。這個也是給我們講，看到古書有一些重複的，有一些錯別字，甚至漏掉的，不去更動它。比如過去我們校對經書，特別是古時候的版本，有時候對某一個字，的確很明顯它是錯字，但是對古書它的原版，也不在它的原版去改動那個字，就是複印出來之後，在旁邊可以給它加一個註解，就是加一個字。比如說這個錯字了，那麼把比較明顯的錯字，加在旁邊註明這個字應該是哪一個字，這樣讀了才合乎這一句的文意，是註在旁邊，那個原文都不去改動；漏掉、空白的，可能是遺漏的，應該補上，這樣讀起來就上、下文意才能夠相通，但是對它的原版，那個原文不改，就是在旁邊做個註明。</w:t>
      </w:r>
      <w:r>
        <w:t xml:space="preserve"> </w:t>
      </w:r>
    </w:p>
    <w:p w14:paraId="630FF609" w14:textId="77777777" w:rsidR="007A7528" w:rsidRDefault="007A7528">
      <w:pPr>
        <w:pStyle w:val="a3"/>
      </w:pPr>
      <w:r>
        <w:t xml:space="preserve">　　所以過去李老師他校對古書，古版的古書，遇到這種情形都是用這種方式來註明，沒有直接在那個古版去改。特別我們校對《大藏經》，這種情形就很多，因此這個態度就是保持它原來的樣子。為什麼不去改動，有些很明顯的錯字而不去改動？因為這個例子一開，有時候改的是對的，有時候校對的人也會把那個對的改成錯的。過去我們校對《大藏經》就曾經有發生過這樣的情形。所以依照李老師這個傳統，對古書出現這種情形，用這個態度是正確的。所我們現在校對還是秉持這個原則，就是原來古版它有明顯的錯字，也不在古版去改，就註明在旁邊可能是這個字，或者存疑，原版不動。這章書也是重複出現的，重複就是前面已經有了，這裡又有，自古以來都是把它保留下來，都不敢更動。所以這個態度，我們特別在校對、看古書，這個態度我們一定要知道應該這麼做，這個也是慎重。</w:t>
      </w:r>
      <w:r>
        <w:t xml:space="preserve"> </w:t>
      </w:r>
    </w:p>
    <w:p w14:paraId="765E9A66" w14:textId="77777777" w:rsidR="007A7528" w:rsidRDefault="007A7528">
      <w:pPr>
        <w:pStyle w:val="a3"/>
      </w:pPr>
      <w:r>
        <w:t xml:space="preserve">　　這章書雪廬老人他就沒有再重複講解，前面有講過。這章書主要是講，『巧言令色』，很會察言觀色，很會講話，會讓人喜歡；巧言令色，『鮮矣仁』，這種人有仁愛心就很少，不是說完全沒有，就是少。這是講巧言令色的人，這樣的人仁慈心就很少，也並不代表完全都沒有，就是少，鮮就是少。</w:t>
      </w:r>
      <w:r>
        <w:t xml:space="preserve"> </w:t>
      </w:r>
    </w:p>
    <w:p w14:paraId="265620CF" w14:textId="77777777" w:rsidR="007A7528" w:rsidRDefault="007A7528">
      <w:pPr>
        <w:pStyle w:val="a3"/>
      </w:pPr>
      <w:r>
        <w:lastRenderedPageBreak/>
        <w:t xml:space="preserve">　　好，這章書我們就學習到這裡。祝大家福慧增長，法喜充滿。阿彌陀佛！　　</w:t>
      </w:r>
    </w:p>
    <w:sectPr w:rsidR="007A75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A8B43" w14:textId="77777777" w:rsidR="007A7528" w:rsidRDefault="007A7528" w:rsidP="008E6170">
      <w:r>
        <w:separator/>
      </w:r>
    </w:p>
  </w:endnote>
  <w:endnote w:type="continuationSeparator" w:id="0">
    <w:p w14:paraId="29C75796" w14:textId="77777777" w:rsidR="007A7528" w:rsidRDefault="007A7528" w:rsidP="008E6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927B2" w14:textId="77777777" w:rsidR="007A7528" w:rsidRDefault="007A7528" w:rsidP="008E6170">
      <w:r>
        <w:separator/>
      </w:r>
    </w:p>
  </w:footnote>
  <w:footnote w:type="continuationSeparator" w:id="0">
    <w:p w14:paraId="48C4120E" w14:textId="77777777" w:rsidR="007A7528" w:rsidRDefault="007A7528" w:rsidP="008E6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70"/>
    <w:rsid w:val="007931EE"/>
    <w:rsid w:val="007A7528"/>
    <w:rsid w:val="008E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C76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61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61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61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61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