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1CD0B" w14:textId="77777777" w:rsidR="003B7BA4" w:rsidRDefault="003B7BA4">
      <w:r>
        <w:t xml:space="preserve">每日論語　　悟道法師主講　　（第五Ｏ五集）　　</w:t>
      </w:r>
      <w:r>
        <w:t>2020/4/10</w:t>
      </w:r>
      <w:r>
        <w:t xml:space="preserve">　　台灣　　檔名：</w:t>
      </w:r>
      <w:r>
        <w:t xml:space="preserve">WD20-037-0505 </w:t>
      </w:r>
    </w:p>
    <w:p w14:paraId="1F640427" w14:textId="77777777" w:rsidR="003B7BA4" w:rsidRDefault="003B7BA4">
      <w:pPr>
        <w:pStyle w:val="a3"/>
      </w:pPr>
      <w:r>
        <w:t xml:space="preserve">　　諸位同學，大家早上好！我們繼續來學習雪廬老人的《論語講要》，〈子張篇〉第三章。</w:t>
      </w:r>
      <w:r>
        <w:t xml:space="preserve"> </w:t>
      </w:r>
    </w:p>
    <w:p w14:paraId="5B0007E2" w14:textId="77777777" w:rsidR="003B7BA4" w:rsidRDefault="003B7BA4">
      <w:pPr>
        <w:pStyle w:val="a3"/>
      </w:pPr>
      <w:r>
        <w:t xml:space="preserve">　　【子夏之門人。問交於子張。子張曰。子夏云何。對曰。子夏曰。可者與之。其不可者拒之。子張曰。異乎吾所聞。君子尊賢而容眾。嘉善而矜不能。我之大賢與。於人何所不容。我之不賢與。人將拒我。如之何其拒人也。】</w:t>
      </w:r>
      <w:r>
        <w:t xml:space="preserve"> </w:t>
      </w:r>
    </w:p>
    <w:p w14:paraId="2B3B6064" w14:textId="77777777" w:rsidR="003B7BA4" w:rsidRDefault="003B7BA4">
      <w:pPr>
        <w:pStyle w:val="a3"/>
      </w:pPr>
      <w:r>
        <w:t xml:space="preserve">　　「子夏的門人」，就是子夏的學生，「問子張，怎樣交友」，怎樣來交朋友。子夏的門人問子張，怎樣交朋友。</w:t>
      </w:r>
      <w:r>
        <w:t xml:space="preserve"> </w:t>
      </w:r>
    </w:p>
    <w:p w14:paraId="1FED9666" w14:textId="77777777" w:rsidR="003B7BA4" w:rsidRDefault="003B7BA4">
      <w:pPr>
        <w:pStyle w:val="a3"/>
      </w:pPr>
      <w:r>
        <w:t xml:space="preserve">　　「子張反問」，子張反過來問，「你的老師子夏說的是如何」。就是說你的老師子夏，他對交朋友這樁事情，他是怎麼說的。</w:t>
      </w:r>
      <w:r>
        <w:t xml:space="preserve"> </w:t>
      </w:r>
    </w:p>
    <w:p w14:paraId="78AF9820" w14:textId="77777777" w:rsidR="003B7BA4" w:rsidRDefault="003B7BA4">
      <w:pPr>
        <w:pStyle w:val="a3"/>
      </w:pPr>
      <w:r>
        <w:t xml:space="preserve">　　「子夏的門人對曰，家師子夏說，可以交者，就和他結交，不可以交者，就拒絕他。」就是朋友可以交，這個朋友覺得可以跟他做朋友，就跟他結交；認為這個朋友不可以跟他結交，那就拒絕他。</w:t>
      </w:r>
      <w:r>
        <w:t xml:space="preserve"> </w:t>
      </w:r>
    </w:p>
    <w:p w14:paraId="036BF200" w14:textId="77777777" w:rsidR="003B7BA4" w:rsidRDefault="003B7BA4">
      <w:pPr>
        <w:pStyle w:val="a3"/>
      </w:pPr>
      <w:r>
        <w:t xml:space="preserve">　　「子張聽了」子夏的門人說的之後，「便說，這和我所聞的不同」，就是這個跟我聽到的不一樣。「我曾聞：君子尊敬賢人而又容納眾人，嘉美能力善者而又同情不能者。」子張就給子夏的門人說，你說的跟我所聽的不一樣。我曾經聽聞君子尊敬賢人，做為一個君子能夠尊敬賢人，又能夠容納眾人，就是賢人以下的一般人，能夠去容納；能夠尊敬賢人又能容納眾人，這是一個君子。嘉美能力善者，對能力很好的人嘉獎、讚美他，而又同情不能者，對能力差的人，對他又有同情心。這是子張聽了子夏門人說他的老師怎麼交友，他說出了不一樣的一個交友的態度。</w:t>
      </w:r>
      <w:r>
        <w:t xml:space="preserve"> </w:t>
      </w:r>
    </w:p>
    <w:p w14:paraId="5F2F8C8A" w14:textId="77777777" w:rsidR="003B7BA4" w:rsidRDefault="003B7BA4">
      <w:pPr>
        <w:pStyle w:val="a3"/>
      </w:pPr>
      <w:r>
        <w:t xml:space="preserve">　　「子張舉出他所聞的兩句話以後，便說出他的看法」，他為什麼這麼講。「我若是大賢歟」，就是如果我自己是一個大賢人，「對於人又有何者不能容納呢？我若是不賢歟，人家將拒絕我，如之何由我拒人呢？」我怎麼能去拒絕人？是人家要拒絕我，因為我是不賢的人。如果我是大賢的人，又有什麼人我不能去容納？如果我是不賢，是人家拒絕我，我怎麼能去拒絕人？</w:t>
      </w:r>
      <w:r>
        <w:t xml:space="preserve"> </w:t>
      </w:r>
    </w:p>
    <w:p w14:paraId="3E2F8038" w14:textId="77777777" w:rsidR="003B7BA4" w:rsidRDefault="003B7BA4">
      <w:pPr>
        <w:pStyle w:val="a3"/>
      </w:pPr>
      <w:r>
        <w:t xml:space="preserve">　　「子夏教門人，交友要謹慎選擇，子張則以寬容論交。二人都是學自孔子。古注大都兼取二說，並略加辨別而已。」古代的注解大多兩方面的說法都有兼取，只是大概加以給它辨別不同。「如《集解》包注」，《集解》包咸的注解，他是解釋：「交友當如子夏，汎交當如子張」。交友在醒公的《論語》原圖，他有提出，這可能是打字打反了，應該是友交，這裡應該是友交，「友交當如子夏，汎交當如子張」。「皇疏除解釋包注之外，又引鄭玄曰」，皇侃的注疏除了解釋包咸的注解之外，又引用鄭玄（鄭康成）的注解。「子夏所云，倫黨之交也。子張所云，尊卑之交也。」鄭康成的注解，子夏所講的是倫黨之交。古代如果稱為朋友就不得了，朋友有難你要去幫助他，比如說他財務上有困難，週轉不靈，你是他的朋友，你要想辦法幫他解除困難；朋友被陷害，要去幫助他，解除危難，甚至連犧牲生命都不惜。如果父母在，不為友死，不能為了朋友犧牲自己的生命；父母都不在，可以；父母在，就不可以。子夏</w:t>
      </w:r>
      <w:r>
        <w:lastRenderedPageBreak/>
        <w:t>講，倫黨之交。子張所云，尊卑之交也。所以這兩種古代注解都有採取，只是大概做一個區別。</w:t>
      </w:r>
      <w:r>
        <w:t xml:space="preserve"> </w:t>
      </w:r>
    </w:p>
    <w:p w14:paraId="3F56C860" w14:textId="77777777" w:rsidR="003B7BA4" w:rsidRDefault="003B7BA4">
      <w:pPr>
        <w:pStyle w:val="a3"/>
      </w:pPr>
      <w:r>
        <w:t xml:space="preserve">　　這一章是論交友，交友的態度。我們就學習到這裡。祝大家福慧增長，法喜充滿。阿彌陀佛！　　</w:t>
      </w:r>
    </w:p>
    <w:sectPr w:rsidR="003B7BA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FA292" w14:textId="77777777" w:rsidR="003B7BA4" w:rsidRDefault="003B7BA4" w:rsidP="00E919AF">
      <w:r>
        <w:separator/>
      </w:r>
    </w:p>
  </w:endnote>
  <w:endnote w:type="continuationSeparator" w:id="0">
    <w:p w14:paraId="4758A02E" w14:textId="77777777" w:rsidR="003B7BA4" w:rsidRDefault="003B7BA4" w:rsidP="00E919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B2A08" w14:textId="77777777" w:rsidR="003B7BA4" w:rsidRDefault="003B7BA4" w:rsidP="00E919AF">
      <w:r>
        <w:separator/>
      </w:r>
    </w:p>
  </w:footnote>
  <w:footnote w:type="continuationSeparator" w:id="0">
    <w:p w14:paraId="62A65821" w14:textId="77777777" w:rsidR="003B7BA4" w:rsidRDefault="003B7BA4" w:rsidP="00E919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9AF"/>
    <w:rsid w:val="003B7BA4"/>
    <w:rsid w:val="007931EE"/>
    <w:rsid w:val="00E91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6F30E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919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19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19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19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197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2026-08-13T00:24:00Z</dcterms:created>
  <dcterms:modified xsi:type="dcterms:W3CDTF">2026-08-13T00:24:00Z</dcterms:modified>
</cp:coreProperties>
</file>