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2E43" w14:textId="77777777" w:rsidR="007E6006" w:rsidRDefault="007E6006">
      <w:r>
        <w:t xml:space="preserve">每日論語　　悟道法師主講　　（第五一一集）　　</w:t>
      </w:r>
      <w:r>
        <w:t>2020/4/16</w:t>
      </w:r>
      <w:r>
        <w:t xml:space="preserve">　　台灣　　檔名：</w:t>
      </w:r>
      <w:r>
        <w:t xml:space="preserve">WD20-037-0511 </w:t>
      </w:r>
    </w:p>
    <w:p w14:paraId="32038905" w14:textId="77777777" w:rsidR="007E6006" w:rsidRDefault="007E6006">
      <w:pPr>
        <w:pStyle w:val="a3"/>
      </w:pPr>
      <w:r>
        <w:t xml:space="preserve">　　諸位同學，大家早上好！我們繼續來學習雪廬老人的《論語講要》，〈子張篇〉第九章。</w:t>
      </w:r>
      <w:r>
        <w:t xml:space="preserve"> </w:t>
      </w:r>
    </w:p>
    <w:p w14:paraId="4CAC65FF" w14:textId="77777777" w:rsidR="007E6006" w:rsidRDefault="007E6006">
      <w:pPr>
        <w:pStyle w:val="a3"/>
      </w:pPr>
      <w:r>
        <w:t xml:space="preserve">　　【子夏曰。君子有三變。望之儼然。即之也溫。聽其言也厲。】</w:t>
      </w:r>
      <w:r>
        <w:t xml:space="preserve"> </w:t>
      </w:r>
    </w:p>
    <w:p w14:paraId="0CD1D808" w14:textId="77777777" w:rsidR="007E6006" w:rsidRDefault="007E6006">
      <w:pPr>
        <w:pStyle w:val="a3"/>
      </w:pPr>
      <w:r>
        <w:t xml:space="preserve">　　「君子給人的觀感，有三種變化。遠處望見他，儼然，很莊嚴。」儼然就是看他感覺很莊嚴，莊重、莊嚴，這叫儼然。「即之也溫」，就是跟他接近的時候，「覺得他很溫和」。接近，不是說這個人很嚴厲，不是，是跟他接近很溫和。遠遠看著他，很莊重、很莊嚴，儼然；跟他接近，感覺非常的溫和，如沐春風。過去悟道跟日常法師學戒律，家師淨老和尚叫悟道跟他學戒律。有一次聽日常法師講課，提到弘一大師。弘一大師在我們中國佛教界，他是近代的律宗一位祖師，對戒律很有研究。真正持戒精嚴，並不是讓人家感覺非常嚴肅、很嚴厲。跟弘一大師接觸，就是像這裡講的，「望之儼然，即之也溫」，跟他接近的時候覺得他很溫和，覺得有如如沐春風一樣，很溫和。弘一大師，還有其他的祖師大德也是一樣，我們大家熟悉的印光大師，印光大師我們他看的照片，看了也是望之儼然，接近他即之也溫。還有我們淨老和尚常講的，他的老師章嘉大師，他平常也不苟言笑，望之儼然，但是接近他的時候磁場非常好，就是這樣講的即之也溫。這些大德都是像這裡講的，「聽其言也厲」，接近他，感覺很溫和，如沐春風，「聽他說話，他的言辭是那樣的嚴正」。我們看這些祖師大德也都是這樣的，就是這裡講的，君子有三變，望之儼然，即之也溫，</w:t>
      </w:r>
      <w:r>
        <w:t>聽其言也厲。「厲」，就是嚴正。講的話都是正正當當的，這是聽其言也厲。像我們聽祖師大德的開示，就是聽其言也厲。</w:t>
      </w:r>
      <w:r>
        <w:t xml:space="preserve"> </w:t>
      </w:r>
    </w:p>
    <w:p w14:paraId="69597010" w14:textId="77777777" w:rsidR="007E6006" w:rsidRDefault="007E6006">
      <w:pPr>
        <w:pStyle w:val="a3"/>
      </w:pPr>
      <w:r>
        <w:t xml:space="preserve">　　下面引用皇侃疏，皇侃的注疏。「皇疏引李充說：厲，清正之謂也。」厲，清白正直之謂，清正。「君子敬以直內，義以方外，辭正體直，而德容自然發，人謂之變耳，君子無變也。」這是引用李充說的，厲，清正之謂也。君子敬以直內，內心恭敬正直；義以方外，對外辭正，言辭正直；而德容自然發，德容（道德容貌）自然散發顯露在外面，人稱為這是變，君子無變也，不是說變來變去，變的意思是這樣，自然散發顯露出來，德容自然散發顯露在外面。</w:t>
      </w:r>
      <w:r>
        <w:t xml:space="preserve"> </w:t>
      </w:r>
    </w:p>
    <w:p w14:paraId="272D08C1" w14:textId="77777777" w:rsidR="007E6006" w:rsidRDefault="007E6006">
      <w:pPr>
        <w:pStyle w:val="a3"/>
      </w:pPr>
      <w:r>
        <w:t xml:space="preserve">　　好，這章書我們就學習到這裡。祝大家福慧增長，法喜充滿。阿彌陀佛！　　</w:t>
      </w:r>
    </w:p>
    <w:sectPr w:rsidR="007E60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AE5B" w14:textId="77777777" w:rsidR="007E6006" w:rsidRDefault="007E6006" w:rsidP="009F0A61">
      <w:r>
        <w:separator/>
      </w:r>
    </w:p>
  </w:endnote>
  <w:endnote w:type="continuationSeparator" w:id="0">
    <w:p w14:paraId="2A979C27" w14:textId="77777777" w:rsidR="007E6006" w:rsidRDefault="007E6006" w:rsidP="009F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378D" w14:textId="77777777" w:rsidR="007E6006" w:rsidRDefault="007E6006" w:rsidP="009F0A61">
      <w:r>
        <w:separator/>
      </w:r>
    </w:p>
  </w:footnote>
  <w:footnote w:type="continuationSeparator" w:id="0">
    <w:p w14:paraId="6981BCDB" w14:textId="77777777" w:rsidR="007E6006" w:rsidRDefault="007E6006" w:rsidP="009F0A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61"/>
    <w:rsid w:val="007931EE"/>
    <w:rsid w:val="007E6006"/>
    <w:rsid w:val="009F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33E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A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A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A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A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