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C1C3" w14:textId="77777777" w:rsidR="0008039D" w:rsidRDefault="0008039D">
      <w:r>
        <w:t xml:space="preserve">每日論語　　悟道法師主講　　（第五一七集）　　</w:t>
      </w:r>
      <w:r>
        <w:t>2020/4/22</w:t>
      </w:r>
      <w:r>
        <w:t xml:space="preserve">　　台灣　　檔名：</w:t>
      </w:r>
      <w:r>
        <w:t xml:space="preserve">WD20-037-0517 </w:t>
      </w:r>
    </w:p>
    <w:p w14:paraId="4BB900C6" w14:textId="77777777" w:rsidR="0008039D" w:rsidRDefault="0008039D">
      <w:pPr>
        <w:pStyle w:val="a3"/>
      </w:pPr>
      <w:r>
        <w:t xml:space="preserve">　　諸位同學，大家早上好！我們繼續來學習雪廬老人的《論語講要》，〈子張篇〉第十五章。</w:t>
      </w:r>
      <w:r>
        <w:t xml:space="preserve"> </w:t>
      </w:r>
    </w:p>
    <w:p w14:paraId="135F88D9" w14:textId="77777777" w:rsidR="0008039D" w:rsidRDefault="0008039D">
      <w:pPr>
        <w:pStyle w:val="a3"/>
      </w:pPr>
      <w:r>
        <w:t xml:space="preserve">　　【子游曰。吾友張也。為難能也。然而未仁。】</w:t>
      </w:r>
      <w:r>
        <w:t xml:space="preserve"> </w:t>
      </w:r>
    </w:p>
    <w:p w14:paraId="531199F0" w14:textId="77777777" w:rsidR="0008039D" w:rsidRDefault="0008039D">
      <w:pPr>
        <w:pStyle w:val="a3"/>
      </w:pPr>
      <w:r>
        <w:t xml:space="preserve">　　「子游說，我與子張為友」，子游與子張做為朋友，「因其才能是我所難及」，他的才能我不如他。「然而，論其為仁，也是我所未及。」不但才能我還不能跟他相比，論為仁這個方面也是我所未及，我也達不到他為仁的標準。前面一段雪廬老人根據這章書給我們簡略的說明。下面引用各種注解對這章書的一個看法，</w:t>
      </w:r>
      <w:r>
        <w:t xml:space="preserve"> </w:t>
      </w:r>
    </w:p>
    <w:p w14:paraId="654B735D" w14:textId="77777777" w:rsidR="0008039D" w:rsidRDefault="0008039D">
      <w:pPr>
        <w:pStyle w:val="a3"/>
      </w:pPr>
      <w:r>
        <w:t xml:space="preserve">　　「此章各注大都貶抑子張為未仁，恐非經意。」這一章書各種注解大都是，就是大部分，很多注解都是貶抑子張為未仁。為未仁就是說他還沒有達到仁標準，這樣的注解雪廬老人說恐非經意，恐怕不是這章經書它的意思。下面又根據《論語》其它的注解來做一個對照。「今據《論語集釋》」，《論語集釋》是集歷代各家對《論語》的注解解釋。《論語集釋》「所引王闓運氏」，引用王闓運「《論語訓》的大意，而為如此講解」。「王氏《論語訓》：友張，與子張友也。」友張這兩個字就是與子張做朋友。「難能，才能難及。」能是指才能，這個才能很難跟子張一樣。「此篇多記子張之言，非貶子張未仁也。」這篇經書大多是記載子張講的話，並不是去貶低子張他沒有達到仁，不是這個意思。「言己徒希其難，未及於仁。」子游說，自己很難、沒有辦法達到像子張這樣的仁。下面引用「程氏樹德案語：考《大戴禮．衛將軍．文子篇》」，考是考證，在《大戴禮．衛將軍．文子篇》裡面講的話，「孔子言子張不弊百姓，以其仁為大。是子張之仁固有確據。王氏此說，有功聖經不小」。王氏（王闓運）他這個說法，對這個有幫助，有功聖經不小。這是講孔子講的，子張不弊百姓，以其仁為大。所以從《大戴禮．衛將軍．文子篇》裡面引用孔子講子</w:t>
      </w:r>
      <w:r>
        <w:t>張的話，是子張之仁固有確據。子張他是有達到仁，的確有這個根據。所以王氏這個說法，對注解這個經它的本義，的確功德不小，對這個聖經的注解，沒有把它的本義喪失了，很有幫助。</w:t>
      </w:r>
      <w:r>
        <w:t xml:space="preserve"> </w:t>
      </w:r>
    </w:p>
    <w:p w14:paraId="1A959533" w14:textId="77777777" w:rsidR="0008039D" w:rsidRDefault="0008039D">
      <w:pPr>
        <w:pStyle w:val="a3"/>
      </w:pPr>
      <w:r>
        <w:t xml:space="preserve">　　好，這章書我們就學習到這裡。祝大家福慧增長，法喜充滿。阿彌陀佛！　　</w:t>
      </w:r>
    </w:p>
    <w:sectPr w:rsidR="00080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50D2" w14:textId="77777777" w:rsidR="0008039D" w:rsidRDefault="0008039D" w:rsidP="000C614D">
      <w:r>
        <w:separator/>
      </w:r>
    </w:p>
  </w:endnote>
  <w:endnote w:type="continuationSeparator" w:id="0">
    <w:p w14:paraId="654AC01E" w14:textId="77777777" w:rsidR="0008039D" w:rsidRDefault="0008039D" w:rsidP="000C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4A42" w14:textId="77777777" w:rsidR="0008039D" w:rsidRDefault="0008039D" w:rsidP="000C614D">
      <w:r>
        <w:separator/>
      </w:r>
    </w:p>
  </w:footnote>
  <w:footnote w:type="continuationSeparator" w:id="0">
    <w:p w14:paraId="30B4DC32" w14:textId="77777777" w:rsidR="0008039D" w:rsidRDefault="0008039D" w:rsidP="000C6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4D"/>
    <w:rsid w:val="0008039D"/>
    <w:rsid w:val="000C61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9B9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1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1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1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1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