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EC54" w14:textId="77777777" w:rsidR="006E2054" w:rsidRDefault="006E2054">
      <w:r>
        <w:t xml:space="preserve">每日論語　　悟道法師主講　　（第五二Ｏ集）　　</w:t>
      </w:r>
      <w:r>
        <w:t>2020/4/25</w:t>
      </w:r>
      <w:r>
        <w:t xml:space="preserve">　　台灣　　檔名：</w:t>
      </w:r>
      <w:r>
        <w:t xml:space="preserve">WD20-037-0520 </w:t>
      </w:r>
    </w:p>
    <w:p w14:paraId="1B752DA2" w14:textId="77777777" w:rsidR="006E2054" w:rsidRDefault="006E2054">
      <w:pPr>
        <w:pStyle w:val="a3"/>
      </w:pPr>
      <w:r>
        <w:t xml:space="preserve">　　諸位同學，大家早上好！我們繼續來學習雪廬老人的《論語講要》，〈子張篇〉第十八章。</w:t>
      </w:r>
      <w:r>
        <w:t xml:space="preserve"> </w:t>
      </w:r>
    </w:p>
    <w:p w14:paraId="79646588" w14:textId="77777777" w:rsidR="006E2054" w:rsidRDefault="006E2054">
      <w:pPr>
        <w:pStyle w:val="a3"/>
      </w:pPr>
      <w:r>
        <w:t xml:space="preserve">　　【曾子曰。吾聞諸夫子。孟莊子之孝也。其他可能也。其不改父之臣與父之政。是難能也。】</w:t>
      </w:r>
      <w:r>
        <w:t xml:space="preserve"> </w:t>
      </w:r>
    </w:p>
    <w:p w14:paraId="1B980FC4" w14:textId="77777777" w:rsidR="006E2054" w:rsidRDefault="006E2054">
      <w:pPr>
        <w:pStyle w:val="a3"/>
      </w:pPr>
      <w:r>
        <w:t xml:space="preserve">　　這章書根據「馬融注：孟莊子，魯大夫仲孫速也」。孟莊子就是魯國的大夫仲孫速，仲是伯仲這個仲，孫，孫中山的孫，速，快速的速，是魯國的大夫。過去大夫也是有世襲的，就是父親過世了，他大夫這個官位就傳給兒子。</w:t>
      </w:r>
      <w:r>
        <w:t xml:space="preserve"> </w:t>
      </w:r>
    </w:p>
    <w:p w14:paraId="33A18156" w14:textId="77777777" w:rsidR="006E2054" w:rsidRDefault="006E2054">
      <w:pPr>
        <w:pStyle w:val="a3"/>
      </w:pPr>
      <w:r>
        <w:t xml:space="preserve">　　「曾子說，我聽夫子說過」，這裡的『吾聞諸夫子』，跟前面一章吾聞諸夫子一樣的意思，就是這個夫子是指孔夫子。我聽孔夫子說過，「孟莊子的孝行，其他的事情，別人都能做到」，就是孟莊子的孝行，當然很多方面別人都能夠跟他一樣，都能做到，「但其不改他父親所用之臣，與所行之政，這是別人難能之事」，就是說可能別人就很難能做到這一點。前面《論語》我們也學習過，父親過世三年不改父之志，就是說父親在世做的這些方式。這裡講他父親在世所用之臣，就是說他父親在世的時候當大夫，下面用的臣以及他父親辦政治的一些制度。前面講三年不改父之志，就是三年沒有改變，還是依照父親生前做的延續下來。這樣你能守得住，守三年就算是孝，這裡講的就是這個道理。就是孟莊子他的孝，其他方面很多人都能做到，但是他父親過世，不改變他父親生前所用之臣與所行之政，他所實行的這些政治制度，他沒有馬上去改變，這是別人很難能做到的事情。前人（前輩）用的人以及辦事的一些方法制度不是不能改，慢慢的有需要再去調整，不能一上來，把上一輩用的人、所用的制度全部給他改掉，這樣可能就會出問題，問題就出來了。像這個禮，殷朝它也沒有完全把夏朝的禮廢棄，可以用的繼續保留，有一些地方需要調整的再局部</w:t>
      </w:r>
      <w:r>
        <w:t>的去調整。到了周朝它也沒有改殷商之禮，很多殷商的禮它還是保留下來，不是完全就把它改掉，它有好的這些制度、這些禮制都把它保留下來。現在這個時代更是如此，接位的人，或者是兒子接父親的事業，父親過世，他一上來，把父親原來用的人全部換掉，把他父親的制度也全部改了，這個可能一改就錯了，就出問題了。因為前人總是他有累積他的經驗、他的閱歷，年輕人經驗、閱歷他還沒有那麼多，往往一上來接到這個位置，他就全部改掉，很多這樣就一改就錯了。所以這章書也是講一個原則，不但是在一個家庭父親遺留下來的事業，或者是你公司行號接任的人，這個道理是一樣的。像是一個團體接任的人，好像寺院道場住持換人，換新的住持，老的住持一些制度、所用的人，如果是好的還要繼續保留下來；有一些不好的可以調整，慢慢改、慢慢調整，不能一下全部都改變，這個很容易就出大問題。所以這個地方特別讚歎孟莊子之孝，就是接了他父親大夫的位置，他沒有馬上把他父親用的人全部換掉，以及他父親辦的政治制度，他沒有馬上完全去改變，這個能夠守得住三年就算是孝。改不是說完全不能改，不好的要改掉，好的要繼續保留。</w:t>
      </w:r>
      <w:r>
        <w:t xml:space="preserve"> </w:t>
      </w:r>
    </w:p>
    <w:p w14:paraId="55EB7D62" w14:textId="77777777" w:rsidR="006E2054" w:rsidRDefault="006E2054">
      <w:pPr>
        <w:pStyle w:val="a3"/>
      </w:pPr>
      <w:r>
        <w:t xml:space="preserve">　　在「潘氏《論語古注集箋》說，孟莊子之父獻子，即仲孫蔑」，孟莊子是仲孫速，他的父親是仲孫蔑。「卒於魯襄公十九年八月，莊子繼位」，這是孟莊子接他父親大夫的位置。他父親是魯襄公十九年八月過世，孟莊子他就繼續把這個位置接下來。孟莊子「卒於襄公二十三年八月，其襲賢父世卿之位歷四年之久」，孟莊子接了</w:t>
      </w:r>
      <w:r>
        <w:lastRenderedPageBreak/>
        <w:t>之後，接了四年，他是在魯襄公二十三年八月過世的，所以他接他父親位置有達到四年之久。「《左傳》除記載他會莒人盟於向，以及帥師伐邾外，無其他敘述，足見他用人行政悉仍父舊。三年無改為孝，莊子不止三年，尤所難能。」因為他在位就四年，超過三年，一直做到他過世，四年之久沒有改變他父親用的人及他的制度，所以超過三年，超過三年尤其是難能。《左傳》記載，歷史的記載我們都可以查資料，現在網路上都可以查詢。</w:t>
      </w:r>
      <w:r>
        <w:t xml:space="preserve"> </w:t>
      </w:r>
    </w:p>
    <w:p w14:paraId="4635FAD5" w14:textId="77777777" w:rsidR="006E2054" w:rsidRDefault="006E2054">
      <w:pPr>
        <w:pStyle w:val="a3"/>
      </w:pPr>
      <w:r>
        <w:t xml:space="preserve">　　好，這章書我們就學習到這裡。祝大家福慧增長，法喜充滿。阿彌陀佛！</w:t>
      </w:r>
    </w:p>
    <w:sectPr w:rsidR="006E20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7FDCE" w14:textId="77777777" w:rsidR="006E2054" w:rsidRDefault="006E2054" w:rsidP="00575277">
      <w:r>
        <w:separator/>
      </w:r>
    </w:p>
  </w:endnote>
  <w:endnote w:type="continuationSeparator" w:id="0">
    <w:p w14:paraId="08B1E79B" w14:textId="77777777" w:rsidR="006E2054" w:rsidRDefault="006E2054" w:rsidP="00575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B4307" w14:textId="77777777" w:rsidR="006E2054" w:rsidRDefault="006E2054" w:rsidP="00575277">
      <w:r>
        <w:separator/>
      </w:r>
    </w:p>
  </w:footnote>
  <w:footnote w:type="continuationSeparator" w:id="0">
    <w:p w14:paraId="54518835" w14:textId="77777777" w:rsidR="006E2054" w:rsidRDefault="006E2054" w:rsidP="005752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277"/>
    <w:rsid w:val="00575277"/>
    <w:rsid w:val="006E205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70B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52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52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52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52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