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F3F42" w14:textId="77777777" w:rsidR="0032316D" w:rsidRDefault="0032316D">
      <w:r>
        <w:t xml:space="preserve">每日論語　　悟道法師主講　　（第五二七集）　　</w:t>
      </w:r>
      <w:r>
        <w:t>2020/5/2</w:t>
      </w:r>
      <w:r>
        <w:t xml:space="preserve">　　台灣　　檔名：</w:t>
      </w:r>
      <w:r>
        <w:t xml:space="preserve">WD20-037-0527 </w:t>
      </w:r>
    </w:p>
    <w:p w14:paraId="275AA623" w14:textId="77777777" w:rsidR="0032316D" w:rsidRDefault="0032316D">
      <w:pPr>
        <w:pStyle w:val="a3"/>
      </w:pPr>
      <w:r>
        <w:t xml:space="preserve">　　諸位同學，大家早上好！我們繼續來學習雪廬老人的《論語講要》，〈子張篇〉第二十五章。</w:t>
      </w:r>
      <w:r>
        <w:t xml:space="preserve"> </w:t>
      </w:r>
    </w:p>
    <w:p w14:paraId="5BA45A6A" w14:textId="77777777" w:rsidR="0032316D" w:rsidRDefault="0032316D">
      <w:pPr>
        <w:pStyle w:val="a3"/>
      </w:pPr>
      <w:r>
        <w:t xml:space="preserve">　　【陳子禽謂子貢曰。子為恭也。仲尼豈賢於子乎。子貢曰。君子一言以為知。一言以為不知。言不可不慎也。夫子之不可及也。猶天之不可階而升也。夫子之得邦家者。所謂立之斯立。道之斯行。綏之斯來。動之斯和。其生也榮。其死也哀。如之何其可及也。】</w:t>
      </w:r>
      <w:r>
        <w:t xml:space="preserve"> </w:t>
      </w:r>
    </w:p>
    <w:p w14:paraId="4B2D7C35" w14:textId="77777777" w:rsidR="0032316D" w:rsidRDefault="0032316D">
      <w:pPr>
        <w:pStyle w:val="a3"/>
      </w:pPr>
      <w:r>
        <w:t xml:space="preserve">　　『陳子禽謂子貢曰，子為恭也，仲尼豈賢於子乎。』「陳子禽是孔子弟子陳亢」，這也是孔子的學生，「前有二問，一見〈學而篇〉，一見〈季氏篇〉」，前面子禽他也有提出兩個問題，在〈學而篇〉還有〈季氏篇〉裡面這兩篇，這兩篇裡面他有提出問題。「子禽是其字。」古人有名有字，這個字就是字號，一般人對他的一個稱呼。「他對子貢說，你是謙恭而已，仲尼怎能賢過你呢？」他講的就跟前面叔孫武叔講的一樣意思，你的德學超過孔子，孔子怎麼能夠比你更賢能？你只是謙虛而已。</w:t>
      </w:r>
      <w:r>
        <w:t xml:space="preserve"> </w:t>
      </w:r>
    </w:p>
    <w:p w14:paraId="2B02E615" w14:textId="77777777" w:rsidR="0032316D" w:rsidRDefault="0032316D">
      <w:pPr>
        <w:pStyle w:val="a3"/>
      </w:pPr>
      <w:r>
        <w:t xml:space="preserve">　　「子貢聽了」，子禽給他講這個話，「即知道子禽不認識孔子的道德學問」，他不了解孔子，「便用以下的言辭開導他」。因為他不了解孔子的道德學問，認為子貢的道德學問超過孔子，孔子不如子貢，他認為這樣。子貢聽了，就知道他真的對老師的道德學問不認識。</w:t>
      </w:r>
      <w:r>
        <w:t xml:space="preserve"> </w:t>
      </w:r>
    </w:p>
    <w:p w14:paraId="29416B87" w14:textId="77777777" w:rsidR="0032316D" w:rsidRDefault="0032316D">
      <w:pPr>
        <w:pStyle w:val="a3"/>
      </w:pPr>
      <w:r>
        <w:t xml:space="preserve">　　下面子貢就跟他講，『君子一言以為知，一言以為不知，言不可不慎也。』經文知，就是我們一般看到知道這個知。古時候這個知同智慧的智，它是同一個字，所以「知同智」，知跟智慧的智意思一樣，念的音也一樣，所以這裡念智。「君子說話，一言能使人稱他有智，一言也能使人稱他不智，說話不可不謹慎。」這就是子貢開導他，君子講一句話，能夠使大家稱他有智慧，一句話也能夠使大家稱他沒有智慧；就是這個話一講出來，就可以使人知道這個人他是有智慧，還是沒有智慧。所以這個說話不能不謹慎。「此勸子禽說話要符合事實，不可妄言。」這個地方子貢勸子禽說話要符合事實，不可以妄言，不可以隨便發言、隨便講。隨便講，人家聽到這個人講話很沒有水平、沒有智慧，這是勸導他。下面再給他說明孔子的道德學問，也是用形容比喻來給他講。</w:t>
      </w:r>
      <w:r>
        <w:t xml:space="preserve"> </w:t>
      </w:r>
    </w:p>
    <w:p w14:paraId="4DC6E0DA" w14:textId="77777777" w:rsidR="0032316D" w:rsidRDefault="0032316D">
      <w:pPr>
        <w:pStyle w:val="a3"/>
      </w:pPr>
      <w:r>
        <w:t xml:space="preserve">　　『夫子之不可及也，猶天之不可階而升也。』「我們的夫子」，我們的老師，孔子是我們的老師，「其道德學問高不可及」，他的道德學問太高，「猶如天那樣高」，天就不是我們可以用一個階梯、拿個樓梯能夠爬升上去。「天指太空而言，廣大無限，孔子的德學亦無限量。」孔子的道德學問也沒有限量的，就像天上（太空）廣大無限，這不是我們拿個梯子就可以爬升登得上去的。用這樣來形容比喻孔子的道德學問，我們一般人是高不可及，太高了。</w:t>
      </w:r>
      <w:r>
        <w:t xml:space="preserve"> </w:t>
      </w:r>
    </w:p>
    <w:p w14:paraId="61ACD79F" w14:textId="77777777" w:rsidR="0032316D" w:rsidRDefault="0032316D">
      <w:pPr>
        <w:pStyle w:val="a3"/>
      </w:pPr>
      <w:r>
        <w:t xml:space="preserve">　　『夫子之得邦家者。』「夫子如得其時，治理國家，那就有如古人所謂立之斯立等那些政績。」夫子（就是孔老夫子）如果得到其時，就是有機會讓他能夠來執政、治理國家，就如同古人所謂立之斯立，古聖先賢那些政績他都能夠達到，做得出來。</w:t>
      </w:r>
      <w:r>
        <w:t xml:space="preserve"> </w:t>
      </w:r>
    </w:p>
    <w:p w14:paraId="3ED8D317" w14:textId="77777777" w:rsidR="0032316D" w:rsidRDefault="0032316D">
      <w:pPr>
        <w:pStyle w:val="a3"/>
      </w:pPr>
      <w:r>
        <w:lastRenderedPageBreak/>
        <w:t xml:space="preserve">　　『所謂立之斯立，道之斯行，綏之斯來，動之斯和，其生也榮，其死也哀。』這在「竹氏《會箋》說：所謂已下六句，蓋古贊聖人之成語，稱其德廣大，化行如神之妙也。」這是讚歎、稱讚，稱讚聖人的成語。稱讚其德廣大，他的道德學問廣大無際，化行如神之妙，他的教化、實行這些政策，有如同神明之妙。「今子貢引而證之。故曰所謂。」子貢引用古時候稱讚聖人的成語，所以他講所謂。這好像我們講一句成語，我們會加個所謂，開頭的兩個字所謂什麼什麼，這個地方也是同樣一個意思，所以是引用，子貢引用古人講的話來證明。「這六句，依古注大意說。」這裡這個六句經文，依照古人注解的大意說。「以禮立人，人民自然能立。」人民都能夠成立了。這是以禮來建立人格，人民人格自然能夠建立起來。「以德導人」，以德來勸導人、來教導人，「人民便能奉行」。以德治天下，以德來教導人，所以要有德，有德人民便能奉行。「《爾雅．釋詁》」，在《爾雅．釋詁》這個注解，注解「綏，安也」，綏這個字是安的意思，安定、安撫。「以仁政安人，則遠方之人來歸。」以仁愛、仁慈的政治來安撫人民、來安立人民，那遠方的人都會來歸順，都會來學習。「以樂教感動人」，以音樂來教化感動人民，「則人民和睦」。樂調劑人的情緒</w:t>
      </w:r>
      <w:r>
        <w:t>，所以人民心情能夠和諧，和睦相處，這是以樂，樂教。聖人以禮樂來治天下，治禮作樂，禮樂治天下。「生時，人民榮之。死時，人民哀之。」這是講孔子如果他能夠執政，他在生的時候人民就很興隆，接受他的治理教化，國家人民興隆之象。死的時候人民哀之，當然人民都捨不得，非常哀傷，因為他有德政，他的道德學問感動全國人民。</w:t>
      </w:r>
      <w:r>
        <w:t xml:space="preserve"> </w:t>
      </w:r>
    </w:p>
    <w:p w14:paraId="1F26FB84" w14:textId="77777777" w:rsidR="0032316D" w:rsidRDefault="0032316D">
      <w:pPr>
        <w:pStyle w:val="a3"/>
      </w:pPr>
      <w:r>
        <w:t xml:space="preserve">　　『如之何其可及也。』「有這樣的道德功業，他人如何能及。」這個意思是說沒有人能夠及得上孔子，「足見仲尼豈賢於子乎這句話說不得」。子貢給子禽講，孔子的德行不如我，這句話不能這樣說，說不得，不可以這樣講。因為子禽他不了解孔子、不認識孔子，所以子貢給他開導，要認識老師，這個也是非常重要的。子貢跟子禽是同學，如果知道同學有哪些地方他不足、他不懂，當然也有開導的義務，特別是子禽他是對子貢講，子貢因為他認識孔子，子禽不認識孔子，當然他就要給他開導。所以我們後人學習到這一章書，我們一定要知道孔子的德學，他不是一般人。如果是一般人，他遺留下來這些經教，怎麼能夠留傳到後世？現在全球講到孔子，沒有人不敬仰的，這個可以證明孔子的德學的確像天一樣。</w:t>
      </w:r>
      <w:r>
        <w:t xml:space="preserve"> </w:t>
      </w:r>
    </w:p>
    <w:p w14:paraId="358BA87B" w14:textId="77777777" w:rsidR="0032316D" w:rsidRDefault="0032316D">
      <w:pPr>
        <w:pStyle w:val="a3"/>
      </w:pPr>
      <w:r>
        <w:t xml:space="preserve">　　好，這章書我們就學習到這裡。祝大家福慧增長，法喜充滿。阿彌陀佛！　　</w:t>
      </w:r>
    </w:p>
    <w:sectPr w:rsidR="003231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A4481" w14:textId="77777777" w:rsidR="0032316D" w:rsidRDefault="0032316D" w:rsidP="00CD4388">
      <w:r>
        <w:separator/>
      </w:r>
    </w:p>
  </w:endnote>
  <w:endnote w:type="continuationSeparator" w:id="0">
    <w:p w14:paraId="3A3FFBC5" w14:textId="77777777" w:rsidR="0032316D" w:rsidRDefault="0032316D" w:rsidP="00CD4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7CDD1" w14:textId="77777777" w:rsidR="0032316D" w:rsidRDefault="0032316D" w:rsidP="00CD4388">
      <w:r>
        <w:separator/>
      </w:r>
    </w:p>
  </w:footnote>
  <w:footnote w:type="continuationSeparator" w:id="0">
    <w:p w14:paraId="5ADE1F51" w14:textId="77777777" w:rsidR="0032316D" w:rsidRDefault="0032316D" w:rsidP="00CD43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388"/>
    <w:rsid w:val="0032316D"/>
    <w:rsid w:val="007931EE"/>
    <w:rsid w:val="00CD4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F1071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43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43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43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43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334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