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282B" w14:textId="77777777" w:rsidR="00FB279D" w:rsidRDefault="00FB279D">
      <w:r>
        <w:t xml:space="preserve">常禮舉要講記分享學習　　悟道法師主講　　（第一集）　　</w:t>
      </w:r>
      <w:r>
        <w:t>2020/5/10</w:t>
      </w:r>
      <w:r>
        <w:t xml:space="preserve">　　華藏淨宗學會　　檔名：</w:t>
      </w:r>
      <w:r>
        <w:t xml:space="preserve">WD20-049-0001 </w:t>
      </w:r>
    </w:p>
    <w:p w14:paraId="7AE3C73E" w14:textId="77777777" w:rsidR="00FB279D" w:rsidRDefault="00FB279D">
      <w:pPr>
        <w:pStyle w:val="a3"/>
      </w:pPr>
      <w:r>
        <w:t xml:space="preserve">　　諸位同學，大家好！我們剛剛學完雪廬老人的《論語講要》，《論語》最後一篇〈堯曰篇〉。〈堯曰〉有三章，三章經書，最後一章就是第三章。這章書孔老夫子給我們講，「不知命，無以為君子也。不知禮，無以立也。不知言，無以知人也。」我們剛學習完《論語》最後一篇最後一章經書，《論語》最後面這章也顯得特別的重要。「不知命，無以為君子也」，君子知天命；「不知禮，無以立也；不知言，無以知人也」，這三方面很重要。在第二個，「不知禮，無以立」，在目前更是顯得特別的需要。因此，我們這一次跟同學一起來分享、學習雪廬老人的《論語講記》，就是《論語講記》我們分享學習一遍了，後面我們是用《講要》。這一次我們是藉著《論語講要》最後一篇，最後一章書「不知禮，無以立」，我們採用雪廬老人的《常禮舉要講記》，要跟同學（大家）一起來分享學習《常禮舉要講記》。這也是銜接我們《論語》最後一章經書「不知禮，無以立」。不知道禮，這個人在社會上就沒有立足之地，因此懂得禮就非常非常重要，這是我們銜接《論語講要》來學習雪廬老人的《常禮舉要講記》。如果我們不學習《常禮舉要》，我們真的就是「不知禮，無以立」。</w:t>
      </w:r>
      <w:r>
        <w:t xml:space="preserve"> </w:t>
      </w:r>
    </w:p>
    <w:p w14:paraId="0F5F9C9F" w14:textId="77777777" w:rsidR="00FB279D" w:rsidRDefault="00FB279D">
      <w:pPr>
        <w:pStyle w:val="a3"/>
      </w:pPr>
      <w:r>
        <w:t xml:space="preserve">　　在還沒有學習之前，我們先介紹雪廬老人編《常禮舉要》的一個因緣。孔夫子曾經說過，「入其國，其教可知也。其為人也恭儉莊敬，禮教也。《曲禮》也說：道德仁義，非禮不成；教訓正俗，非禮不備。可見修身治國皆須有禮。但在民國五四時代，一般人竟然激烈反對禮教，高喊禮教吃人，非打倒不可。後來，禮教果然被打倒了」。政府播遷來台，在台灣還有一些人還在反對禮教，雪廬老人這個時候至為悲憫，非常的慈悲、憐憫這些人，「於是依據《曲禮》及有關禮貌等書，參酌時代情況，編了這本《常禮舉要》印贈社會人士，並且親在大學講授，務期崩壞的禮教能夠復興」。</w:t>
      </w:r>
      <w:r>
        <w:t xml:space="preserve"> </w:t>
      </w:r>
    </w:p>
    <w:p w14:paraId="6208466B" w14:textId="77777777" w:rsidR="00FB279D" w:rsidRDefault="00FB279D">
      <w:pPr>
        <w:pStyle w:val="a3"/>
      </w:pPr>
      <w:r>
        <w:t xml:space="preserve">　　「《禮記．經解》說：禮之教化也微，其止邪也於未形，使人日徙善遠罪，而不自知。」這是《禮記》經書裡面的註解，也講到禮的作用、禮的教化，防止邪於未形，在無形當中就防止這些邪知邪見的污染，使人天天往善的這方面，遠離罪惡而不自知，無形當中就徙善遠罪。《常禮舉要》這個書翻印了很多很多版，反對禮教的人看到了，「自然看不順眼，但若能平心靜氣的讀一遍，當可無形中接受一次諫諍。至於普通人，讀了以後，總會不自知的獲得不少益處」，不知不覺獲得很多利益。「這本小冊子，以往就在微細處盡其義務。」但這樣都是長期默默推行。這個書印了幾十年，「遇不到一個同道者，也難免有寂寞之感」。這個書推行以來，印出來四、五十年，有五、六十年有了。</w:t>
      </w:r>
      <w:r>
        <w:t xml:space="preserve"> </w:t>
      </w:r>
    </w:p>
    <w:p w14:paraId="72825BB9" w14:textId="77777777" w:rsidR="00FB279D" w:rsidRDefault="00FB279D">
      <w:pPr>
        <w:pStyle w:val="a3"/>
      </w:pPr>
      <w:r>
        <w:t xml:space="preserve">　　「現在好了。國際的邪惡勢力直向我們衝擊時，政府勉勵國民莊敬自強，端正禮俗。這是非常好的現象。禮之所在，就是道之所在。復興禮教，就能使道德仁義根深蒂固。有了道，則一切邪惡勢力都歸烏有。這本小冊子不再感覺寂寞。」我們現在中華傳統文化有很多人開始學習，也有很多人在學習《常禮舉要》。因此，現在翻印得就更多，「分送給各界人士」，勉勵大家一起來學習，「希望大家認識中華文化的根基，信賴有道的政府，人人推行禮教，發揮道力，個人與國家的前途皆無限的光明」。以上就是簡單跟大家介紹雪廬老人當時他編《常禮舉要》的一個緣起。</w:t>
      </w:r>
      <w:r>
        <w:t xml:space="preserve"> </w:t>
      </w:r>
    </w:p>
    <w:p w14:paraId="0E05B4C8" w14:textId="77777777" w:rsidR="00FB279D" w:rsidRDefault="00FB279D">
      <w:pPr>
        <w:pStyle w:val="a3"/>
      </w:pPr>
      <w:r>
        <w:lastRenderedPageBreak/>
        <w:t xml:space="preserve">　　今天先跟大家講到這裡。下面，我們下一次根據雪廬老人講的《常禮舉要講記》，再跟大家一起來分享學習。祝大家福慧增長，法喜充滿。阿彌陀佛！　　</w:t>
      </w:r>
    </w:p>
    <w:sectPr w:rsidR="00FB2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4945" w14:textId="77777777" w:rsidR="00FB279D" w:rsidRDefault="00FB279D" w:rsidP="00C459C0">
      <w:r>
        <w:separator/>
      </w:r>
    </w:p>
  </w:endnote>
  <w:endnote w:type="continuationSeparator" w:id="0">
    <w:p w14:paraId="11EFB123" w14:textId="77777777" w:rsidR="00FB279D" w:rsidRDefault="00FB279D" w:rsidP="00C45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C38C" w14:textId="77777777" w:rsidR="00FB279D" w:rsidRDefault="00FB279D" w:rsidP="00C459C0">
      <w:r>
        <w:separator/>
      </w:r>
    </w:p>
  </w:footnote>
  <w:footnote w:type="continuationSeparator" w:id="0">
    <w:p w14:paraId="63B5AC1C" w14:textId="77777777" w:rsidR="00FB279D" w:rsidRDefault="00FB279D" w:rsidP="00C45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C0"/>
    <w:rsid w:val="007931EE"/>
    <w:rsid w:val="00C459C0"/>
    <w:rsid w:val="00FB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B15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