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9B827" w14:textId="77777777" w:rsidR="008A425A" w:rsidRDefault="008A425A">
      <w:r>
        <w:t xml:space="preserve">常禮舉要講記分享學習　　悟道法師主講　　（第二十九集）　　</w:t>
      </w:r>
      <w:r>
        <w:t>2020/6/7</w:t>
      </w:r>
      <w:r>
        <w:t xml:space="preserve">　　華藏淨宗學會　　檔名：</w:t>
      </w:r>
      <w:r>
        <w:t xml:space="preserve">WD20-049-0029 </w:t>
      </w:r>
    </w:p>
    <w:p w14:paraId="304A9C71" w14:textId="77777777" w:rsidR="008A425A" w:rsidRDefault="008A425A">
      <w:pPr>
        <w:pStyle w:val="a3"/>
      </w:pPr>
      <w:r>
        <w:t xml:space="preserve">　　諸位同學，大家好！我們繼續來學習雪廬老人的《常禮舉要講記》，寅、「處世」第十二。</w:t>
      </w:r>
      <w:r>
        <w:t xml:space="preserve"> </w:t>
      </w:r>
    </w:p>
    <w:p w14:paraId="39606096" w14:textId="77777777" w:rsidR="008A425A" w:rsidRDefault="008A425A">
      <w:pPr>
        <w:pStyle w:val="a3"/>
      </w:pPr>
      <w:r>
        <w:t xml:space="preserve">　　【十二、瓜田不納履，李下不整冠。】</w:t>
      </w:r>
      <w:r>
        <w:t xml:space="preserve"> </w:t>
      </w:r>
    </w:p>
    <w:p w14:paraId="4166238C" w14:textId="77777777" w:rsidR="008A425A" w:rsidRDefault="008A425A">
      <w:pPr>
        <w:pStyle w:val="a3"/>
      </w:pPr>
      <w:r>
        <w:t xml:space="preserve">　　這一條是避嫌疑。「什麼事都得避嫌疑，這個事情多了，說也說不盡。譬如在樹下走，上面長了李子，你的帽子不正，過了這棵李樹，你在樹下扶正帽子不行嗎？何必要在李子樹下扶正它，你在那裡一抬手，主人家就會想：『你幹什麼？是要偷李子吃嗎？』所以要躲避嫌疑。」</w:t>
      </w:r>
      <w:r>
        <w:t xml:space="preserve"> </w:t>
      </w:r>
    </w:p>
    <w:p w14:paraId="066E8F86" w14:textId="77777777" w:rsidR="008A425A" w:rsidRDefault="008A425A">
      <w:pPr>
        <w:pStyle w:val="a3"/>
      </w:pPr>
      <w:r>
        <w:t xml:space="preserve">　　「這個瓜在地下生長，走路也有掉鞋子的時候，鞋子掉了，不許我提鞋嗎？在瓜地裡你不能提鞋，出了瓜地你再提不行嗎？你在瓜地上不避嫌疑，人家看守瓜，老遠看著你，以為是要『偷瓜』，這個嫌疑也要躲避。」</w:t>
      </w:r>
      <w:r>
        <w:t xml:space="preserve"> </w:t>
      </w:r>
    </w:p>
    <w:p w14:paraId="5A84BD1A" w14:textId="77777777" w:rsidR="008A425A" w:rsidRDefault="008A425A">
      <w:pPr>
        <w:pStyle w:val="a3"/>
      </w:pPr>
      <w:r>
        <w:t xml:space="preserve">　　「這種例子多了，吾就常說，你上人家裡去，叫門裡面沒人應，別一開門就進去了。這一點吾跟你們說多少回，但是現在大家還是這個樣子，事情多啦！夏天，一女子衣服不整齊，你跑了進去，這算什麼一套呢？現在人不在乎，從前人可在乎，從前那就犯了規矩。」</w:t>
      </w:r>
      <w:r>
        <w:t xml:space="preserve"> </w:t>
      </w:r>
    </w:p>
    <w:p w14:paraId="31577BD8" w14:textId="77777777" w:rsidR="008A425A" w:rsidRDefault="008A425A">
      <w:pPr>
        <w:pStyle w:val="a3"/>
      </w:pPr>
      <w:r>
        <w:t xml:space="preserve">　　「這屋裡沒人，你入內一下子就出去了，主人回來，沒了東西，一問鄰居，鄰居又不認識別人，看見你進去，就說：『某人常常到你家裡來的，穿什麼衣服，剛才他還來過。哦！就是他。』行了！有小偷兒進去，人不認得，卻認得你進去，人家問你：『某一天，你哪裡去了？』，『你去了我那兒，我沒東西了』」，我的東西沒了，「你怎麼辦呢？」</w:t>
      </w:r>
      <w:r>
        <w:t xml:space="preserve"> </w:t>
      </w:r>
    </w:p>
    <w:p w14:paraId="0436C871" w14:textId="77777777" w:rsidR="008A425A" w:rsidRDefault="008A425A">
      <w:pPr>
        <w:pStyle w:val="a3"/>
      </w:pPr>
      <w:r>
        <w:t xml:space="preserve">　　「這一條，你得類推，這就行了！」這一條雪廬老人舉出例子，一個瓜田、一個李下，這是舉出例子。我們根據這個例子要以此類推，舉一反三，不是說只有在瓜田不納履，李下不整冠，這是舉出例子。這一條主要是，凡是會造成誤會、造成我們有嫌疑的，這些誤會要避免，是這個意思。生活上這一類的事情就很多了。雪廬老人又舉出後面兩個例子，你到人家家裡敲門，裡面沒有回應，你就不要開門進去。進去如果有什麼事情，那你就沒有辦法避免這個嫌疑。屋裡沒人，你進去被人看到了，如果他家裡有掉東西，可能你的嫌疑就最大了。小偷進去，人家不認識，那你比較熟悉，大家認識，可能就會造成誤會。所以生活當中有很多方面，我們根據這個以此類推，凡是會造成別人誤會、嫌疑的這些事情，我們都得要避免，都要避嫌疑，這一條非常非常重要。</w:t>
      </w:r>
      <w:r>
        <w:t xml:space="preserve"> </w:t>
      </w:r>
    </w:p>
    <w:p w14:paraId="44B448A7" w14:textId="77777777" w:rsidR="008A425A" w:rsidRDefault="008A425A">
      <w:pPr>
        <w:pStyle w:val="a3"/>
      </w:pPr>
      <w:r>
        <w:t xml:space="preserve">　　好，這一條我們就學習到這裡。祝大家福慧增長，法喜充滿。阿彌陀佛！　　</w:t>
      </w:r>
    </w:p>
    <w:sectPr w:rsidR="008A42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5E7337" w14:textId="77777777" w:rsidR="008A425A" w:rsidRDefault="008A425A" w:rsidP="00CF0A76">
      <w:r>
        <w:separator/>
      </w:r>
    </w:p>
  </w:endnote>
  <w:endnote w:type="continuationSeparator" w:id="0">
    <w:p w14:paraId="39E51747" w14:textId="77777777" w:rsidR="008A425A" w:rsidRDefault="008A425A" w:rsidP="00CF0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E7BE5" w14:textId="77777777" w:rsidR="008A425A" w:rsidRDefault="008A425A" w:rsidP="00CF0A76">
      <w:r>
        <w:separator/>
      </w:r>
    </w:p>
  </w:footnote>
  <w:footnote w:type="continuationSeparator" w:id="0">
    <w:p w14:paraId="676ABD4D" w14:textId="77777777" w:rsidR="008A425A" w:rsidRDefault="008A425A" w:rsidP="00CF0A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A76"/>
    <w:rsid w:val="007931EE"/>
    <w:rsid w:val="008A425A"/>
    <w:rsid w:val="00CF0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5033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A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A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A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A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