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810F" w14:textId="77777777" w:rsidR="008E4A30" w:rsidRDefault="008E4A30">
      <w:r>
        <w:t xml:space="preserve">常禮舉要講記分享學習　　悟道法師主講　　（第三十一集）　　</w:t>
      </w:r>
      <w:r>
        <w:t>2020/6/9</w:t>
      </w:r>
      <w:r>
        <w:t xml:space="preserve">　　華藏淨宗學會　　檔名：</w:t>
      </w:r>
      <w:r>
        <w:t xml:space="preserve">WD20-049-0031 </w:t>
      </w:r>
    </w:p>
    <w:p w14:paraId="21B0FA43" w14:textId="77777777" w:rsidR="008E4A30" w:rsidRDefault="008E4A30">
      <w:pPr>
        <w:pStyle w:val="a3"/>
      </w:pPr>
      <w:r>
        <w:t xml:space="preserve">　　諸位同學，大家好！我們繼續來學習雪廬老人的《常禮舉要講記》，寅、「處世」第十四。</w:t>
      </w:r>
      <w:r>
        <w:t xml:space="preserve"> </w:t>
      </w:r>
    </w:p>
    <w:p w14:paraId="1D7D9FB4" w14:textId="77777777" w:rsidR="008E4A30" w:rsidRDefault="008E4A30">
      <w:pPr>
        <w:pStyle w:val="a3"/>
      </w:pPr>
      <w:r>
        <w:t xml:space="preserve">　　【十四、己所不欲，勿施於人。】</w:t>
      </w:r>
      <w:r>
        <w:t xml:space="preserve"> </w:t>
      </w:r>
    </w:p>
    <w:p w14:paraId="77647B2D" w14:textId="77777777" w:rsidR="008E4A30" w:rsidRDefault="008E4A30">
      <w:pPr>
        <w:pStyle w:val="a3"/>
      </w:pPr>
      <w:r>
        <w:t xml:space="preserve">　　這一條是說「凡是加在你身上，使你不高興的事，你不要拿這個事情往別人身上加，這一個很難！」</w:t>
      </w:r>
      <w:r>
        <w:t xml:space="preserve"> </w:t>
      </w:r>
    </w:p>
    <w:p w14:paraId="64D675CA" w14:textId="77777777" w:rsidR="008E4A30" w:rsidRDefault="008E4A30">
      <w:pPr>
        <w:pStyle w:val="a3"/>
      </w:pPr>
      <w:r>
        <w:t xml:space="preserve">　　「子貢見孔子就說：『我不欲人之加諸我也，吾亦欲無加諸人。』。」這是在《論語》上我們看到的，子貢拜見孔子，他就對孔子說：「我不欲人之加諸我也」，就是說我不喜歡別人加在我身上的事情，我也不去把別人不喜歡的事加在別人身上。「孔子說：『賜也，非爾所及也。』。」孔子說：「子貢你辦不到」。「孔子都說辦不到，我們現在就說『己所不欲，勿施於人』，是自不量力。」雪廬老人講，孔子對子貢說，這個你辦不到。我們現在講這句，說我「己所不欲，勿施於人」是自不量力，就是自己是辦不到這個事情。往往我們加在別人身上的，也是我們不想要的、我們不喜歡的，不知不覺就會加在別人身上。</w:t>
      </w:r>
      <w:r>
        <w:t xml:space="preserve"> </w:t>
      </w:r>
    </w:p>
    <w:p w14:paraId="1271BDBF" w14:textId="77777777" w:rsidR="008E4A30" w:rsidRDefault="008E4A30">
      <w:pPr>
        <w:pStyle w:val="a3"/>
      </w:pPr>
      <w:r>
        <w:t xml:space="preserve">　　「這一條很難說」，雪廬老人講，「學好了這一條就不得了」。雪廬老人在這裡很簡單就講到這裡。是做不到，但是也是要勉為其難，往這個標準來靠近，盡量要去做，盡量減少，減少自己不高興的事，不要去加到別人身上，現在我們目前只能這麼學。所以這裡提出來，主要說學這一條不是我們馬上就能完全做到，就是慢慢我們要往這個標準來靠近。所以雪廬老人講，學好了這一條就不得了，已經是聖人了。雖然我們現在做不到，總是要學這一條，要學好這一條，這是一個目標。所以我們要常常提醒自己，不要認為我們這一條都已經做到了，這樣我們就沒有達到這個目標以為達到了，這個還是要常常提醒自己。所以雪廬老人他這一條的解釋很簡單，就是要讓我們自己去思惟、去提升，總是目標就是要做到。</w:t>
      </w:r>
      <w:r>
        <w:t xml:space="preserve"> </w:t>
      </w:r>
    </w:p>
    <w:p w14:paraId="3089096D" w14:textId="77777777" w:rsidR="008E4A30" w:rsidRDefault="008E4A30">
      <w:pPr>
        <w:pStyle w:val="a3"/>
      </w:pPr>
      <w:r>
        <w:t xml:space="preserve">　　好，這一條我們就先學習到這裡。祝大家福慧增長，法喜充滿。阿彌陀佛！　　</w:t>
      </w:r>
    </w:p>
    <w:sectPr w:rsidR="008E4A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F868D" w14:textId="77777777" w:rsidR="008E4A30" w:rsidRDefault="008E4A30" w:rsidP="00F13679">
      <w:r>
        <w:separator/>
      </w:r>
    </w:p>
  </w:endnote>
  <w:endnote w:type="continuationSeparator" w:id="0">
    <w:p w14:paraId="4F43477A" w14:textId="77777777" w:rsidR="008E4A30" w:rsidRDefault="008E4A30" w:rsidP="00F13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25095" w14:textId="77777777" w:rsidR="008E4A30" w:rsidRDefault="008E4A30" w:rsidP="00F13679">
      <w:r>
        <w:separator/>
      </w:r>
    </w:p>
  </w:footnote>
  <w:footnote w:type="continuationSeparator" w:id="0">
    <w:p w14:paraId="0D462D1A" w14:textId="77777777" w:rsidR="008E4A30" w:rsidRDefault="008E4A30" w:rsidP="00F136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79"/>
    <w:rsid w:val="007931EE"/>
    <w:rsid w:val="008E4A30"/>
    <w:rsid w:val="00F1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AC43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6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6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6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6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