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782A48" w14:textId="77777777" w:rsidR="00874944" w:rsidRDefault="00874944">
      <w:r>
        <w:t xml:space="preserve">常禮舉要講記分享學習　　悟道法師主講　　（第三十二集）　　</w:t>
      </w:r>
      <w:r>
        <w:t>2020/6/10</w:t>
      </w:r>
      <w:r>
        <w:t xml:space="preserve">　　華藏淨宗學會　　檔名：</w:t>
      </w:r>
      <w:r>
        <w:t xml:space="preserve">WD20-049-0032 </w:t>
      </w:r>
    </w:p>
    <w:p w14:paraId="3FFAF86E" w14:textId="77777777" w:rsidR="00874944" w:rsidRDefault="00874944">
      <w:pPr>
        <w:pStyle w:val="a3"/>
      </w:pPr>
      <w:r>
        <w:t xml:space="preserve">　　諸位同學，大家好！我們繼續來學習雪廬老人的《常禮舉要講記》，寅、「處世」第十五。</w:t>
      </w:r>
      <w:r>
        <w:t xml:space="preserve"> </w:t>
      </w:r>
    </w:p>
    <w:p w14:paraId="1A195992" w14:textId="77777777" w:rsidR="00874944" w:rsidRDefault="00874944">
      <w:pPr>
        <w:pStyle w:val="a3"/>
      </w:pPr>
      <w:r>
        <w:t xml:space="preserve">　　【十五、凡求教他人的事，必須造門請問。】</w:t>
      </w:r>
      <w:r>
        <w:t xml:space="preserve"> </w:t>
      </w:r>
    </w:p>
    <w:p w14:paraId="598E0610" w14:textId="77777777" w:rsidR="00874944" w:rsidRDefault="00874944">
      <w:pPr>
        <w:pStyle w:val="a3"/>
      </w:pPr>
      <w:r>
        <w:t xml:space="preserve">　　這也是「處世」最後一條。凡是要求請教他人的事情，要向人請教，必須到人家那裡去請問。</w:t>
      </w:r>
      <w:r>
        <w:t xml:space="preserve"> </w:t>
      </w:r>
    </w:p>
    <w:p w14:paraId="388B6D5A" w14:textId="77777777" w:rsidR="00874944" w:rsidRDefault="00874944">
      <w:pPr>
        <w:pStyle w:val="a3"/>
      </w:pPr>
      <w:r>
        <w:t xml:space="preserve">　　「吾跟大家說，凡是求人的事情，求人與借錢一樣，為什麼呢？借錢是借物質，求人家是求人跟你出主意，這是道理的事，這是求道。求道，得上人家那裡去。恭恭敬敬的求，要跑人家那裡求去。必須是『凡求教他人的事情，必須造門請問』，這才恭敬！譬如我想求王老師為我出主意，可是吾忙又不方便，他上吾這裡才好談。是吾求人家，吾怎麼把他請到吾這裡來？你求人家，要上人那兒求。」這一段雪廬老人講，要求教他人，就是要請教他人事情，就是要向人家請教的事，必須到人家那邊去求，去向人家請教，這才是恭敬，要恭恭敬敬的求。不能叫人家來我這裡，這就不恭敬。這是我們要求人，不是人要來求我們，所以不能叫人家過來，我們自己要過去，向人家請教。</w:t>
      </w:r>
      <w:r>
        <w:t xml:space="preserve"> </w:t>
      </w:r>
    </w:p>
    <w:p w14:paraId="57EEF1DB" w14:textId="77777777" w:rsidR="00874944" w:rsidRDefault="00874944">
      <w:pPr>
        <w:pStyle w:val="a3"/>
      </w:pPr>
      <w:r>
        <w:t xml:space="preserve">　　「從前有句話說『移樽就教』，求人時擺了一個宴」，宴席，「你溫了杯酒，拿著你的酒杯，上我這裡來喝酒，上這裡來幹什麼？讓你來教訓我，說話很婉轉，這是從前。」這句話也是一句成語「移樽就教」，這就是要就教他人的時候，你要擺一個宴席，還要溫一杯酒，自己拿著酒杯去向人請教，請他來給我們教導。所以古時候講這個話就是很婉轉，非常謙虛有禮。「現在沒有這個啦，文言一概講不通。吾有書也不能教了，叫吾上學校去再教書，吾也感覺很困難了。這條必須實行。」這是雪廬老人講，現在文言也都講不通，有書也不能教了，大家不學了，要請雪廬老人上學校再去教書，雪廬老人當時也有這個感覺，很困難、很難教。這一條必須要去實行。我們要去請教別人的事情，不能叫人家來我們這裡，應該我們要過去他那裡請教，這個禮貌一定要懂。</w:t>
      </w:r>
      <w:r>
        <w:t xml:space="preserve"> </w:t>
      </w:r>
    </w:p>
    <w:p w14:paraId="04C14870" w14:textId="77777777" w:rsidR="00874944" w:rsidRDefault="00874944">
      <w:pPr>
        <w:pStyle w:val="a3"/>
      </w:pPr>
      <w:r>
        <w:t xml:space="preserve">　　「又譬如你與我夠著交情，你今天上我那去，並且要送我一個禮，我說：『你別走，你別走，我有把扇子要送給你。』這個合不合理？」這就是雪廬老人再舉出一個譬喻，譬如說你我，我們兩個人交情夠、很深，你今天到我這裡來，並且又送我一個禮。我接受這個禮，馬上就說，你別走，我還有把扇子送給你。這是舉一個例子，就是說我這邊有一個禮物送給你，這個合不合理？雪廬老人問這個合不合理。答案下面就講了，「必得是你收下他的禮後，隔一天你再送禮到他家」。這個禮是指這樣的，他到我們這邊來送禮，你先收他的禮，你要還禮，要隔一天，不能馬上就送，要隔一天或者多幾天，你再送禮到他家，就是還禮，這個叫禮尚往來。</w:t>
      </w:r>
      <w:r>
        <w:t xml:space="preserve"> </w:t>
      </w:r>
    </w:p>
    <w:p w14:paraId="0604970E" w14:textId="77777777" w:rsidR="00874944" w:rsidRDefault="00874944">
      <w:pPr>
        <w:pStyle w:val="a3"/>
      </w:pPr>
      <w:r>
        <w:t xml:space="preserve">　　「有時候同學們上吾那兒送禮物，吾還有點東西，跟同學說：『你別走，吾給你點東西吃。』這你們都得吃，因為吾是老師，所以另當別論。你是吾的學生，所以不講這個禮貌了，這是從權」，這個權就是權巧方便的權，「這個還可以的」。「若是跟外人，絕對不允許如此。」這一段雪廬老人又補充，就是說有時候同學到他那邊送</w:t>
      </w:r>
      <w:r>
        <w:lastRenderedPageBreak/>
        <w:t>禮物，雪廬老人他那裡還有一點東西，就跟送禮的同學說，你們別走，我給你們一點東西吃。這個你們大家都得要吃，因為吾是老師。因為跟同學，老師、同學是師生關係，這個關係不一樣，所以另當別論。因為是雪廬老人的學生，所以這個時候就不講這個禮貌，就不必像一般說你送禮過來，我要隔一天以後再送到你那邊，這個當時他就可以再送一些東西給同學，因為關係是師生。雪廬老人講這個是從權，權巧方便，這是說因為這個關係很密切，就是同學跟家人一樣，這個還可以；如果是跟外面的人，那絕對就不允許如此。所以看對象，這是一個權巧方便。所以這個禮我們也要學得比較活用，也不能學得太死板，這個地方給我們補充出來。所以這個看對象，很熟悉的人或者是一般不是很熟悉，一般不是很熟悉，我們就不能失禮。</w:t>
      </w:r>
      <w:r>
        <w:t xml:space="preserve"> </w:t>
      </w:r>
    </w:p>
    <w:p w14:paraId="7923A78F" w14:textId="77777777" w:rsidR="00874944" w:rsidRDefault="00874944">
      <w:pPr>
        <w:pStyle w:val="a3"/>
      </w:pPr>
      <w:r>
        <w:t xml:space="preserve">　　好，這一條我們就學習到這裡。「處世」到這裡就一個段落，下次我們就進入卯、「聚餐」。我們今天就跟大家交流到這裡。祝大家福慧增長，法喜充滿。阿彌陀佛！　　</w:t>
      </w:r>
    </w:p>
    <w:sectPr w:rsidR="0087494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464C01" w14:textId="77777777" w:rsidR="00874944" w:rsidRDefault="00874944" w:rsidP="00E253E9">
      <w:r>
        <w:separator/>
      </w:r>
    </w:p>
  </w:endnote>
  <w:endnote w:type="continuationSeparator" w:id="0">
    <w:p w14:paraId="35966079" w14:textId="77777777" w:rsidR="00874944" w:rsidRDefault="00874944" w:rsidP="00E253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785177" w14:textId="77777777" w:rsidR="00874944" w:rsidRDefault="00874944" w:rsidP="00E253E9">
      <w:r>
        <w:separator/>
      </w:r>
    </w:p>
  </w:footnote>
  <w:footnote w:type="continuationSeparator" w:id="0">
    <w:p w14:paraId="0D23B65E" w14:textId="77777777" w:rsidR="00874944" w:rsidRDefault="00874944" w:rsidP="00E253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3E9"/>
    <w:rsid w:val="007931EE"/>
    <w:rsid w:val="00874944"/>
    <w:rsid w:val="00E253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E57BD6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253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253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253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253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248</Words>
  <Characters>1417</Characters>
  <Application>Microsoft Office Word</Application>
  <DocSecurity>0</DocSecurity>
  <Lines>11</Lines>
  <Paragraphs>3</Paragraphs>
  <ScaleCrop>false</ScaleCrop>
  <Company/>
  <LinksUpToDate>false</LinksUpToDate>
  <CharactersWithSpaces>1662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2026-08-13T00:26:00Z</dcterms:created>
  <dcterms:modified xsi:type="dcterms:W3CDTF">2026-08-13T00:26:00Z</dcterms:modified>
</cp:coreProperties>
</file>