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57DC" w14:textId="77777777" w:rsidR="001811A5" w:rsidRDefault="001811A5">
      <w:r>
        <w:t xml:space="preserve">常禮舉要講記分享學習　　悟道法師主講　　（第五十四集）　　</w:t>
      </w:r>
      <w:r>
        <w:t>2020/7/2</w:t>
      </w:r>
      <w:r>
        <w:t xml:space="preserve">　　華藏淨宗學會　　檔名：</w:t>
      </w:r>
      <w:r>
        <w:t xml:space="preserve">WD20-049-0054 </w:t>
      </w:r>
    </w:p>
    <w:p w14:paraId="5B926019" w14:textId="77777777" w:rsidR="001811A5" w:rsidRDefault="001811A5">
      <w:pPr>
        <w:pStyle w:val="a3"/>
      </w:pPr>
      <w:r>
        <w:t xml:space="preserve">　　諸位同學，大家好！我們繼續來學習雪廬老人的《常禮舉要講記》，辰、「出門」。</w:t>
      </w:r>
      <w:r>
        <w:t xml:space="preserve"> </w:t>
      </w:r>
    </w:p>
    <w:p w14:paraId="197D7C5F" w14:textId="77777777" w:rsidR="001811A5" w:rsidRDefault="001811A5">
      <w:pPr>
        <w:pStyle w:val="a3"/>
      </w:pPr>
      <w:r>
        <w:t xml:space="preserve">　　「講《常禮舉要》與講經不一樣，講《常禮舉要》一段是一段，不必交代。」雪廬老人給我們說明，講《常禮舉要》跟一般講經不同，講《常禮舉要》一段是一段，就是不必交代前面的。辰、「出門」第一：</w:t>
      </w:r>
      <w:r>
        <w:t xml:space="preserve"> </w:t>
      </w:r>
    </w:p>
    <w:p w14:paraId="7E190174" w14:textId="77777777" w:rsidR="001811A5" w:rsidRDefault="001811A5">
      <w:pPr>
        <w:pStyle w:val="a3"/>
      </w:pPr>
      <w:r>
        <w:t xml:space="preserve">　　【一、衣冠不求華美，惟須整潔。】</w:t>
      </w:r>
      <w:r>
        <w:t xml:space="preserve"> </w:t>
      </w:r>
    </w:p>
    <w:p w14:paraId="2059C125" w14:textId="77777777" w:rsidR="001811A5" w:rsidRDefault="001811A5">
      <w:pPr>
        <w:pStyle w:val="a3"/>
      </w:pPr>
      <w:r>
        <w:t xml:space="preserve">　　「出門離開家裡，只要出來，吾把這個事情跟大家說說。這個人，今天刷牙、洗臉等等，固然是衛生，而衣服就有兩種作用，不光是衛生，大主意是恭敬人。譬如在家裡，天氣熱了敞開懷，在屋裡這樣子不可以嗎？要是來了客人，你拿著扇子、敞開懷，感覺對不起人，眼中無人！要明白這個。」這就是雪廬老人講，穿衣服，如果有客人來，當然你就不能隨便，不能衣服敞開、拿扇子來扇，這就會感覺對不起人。</w:t>
      </w:r>
      <w:r>
        <w:t xml:space="preserve"> </w:t>
      </w:r>
    </w:p>
    <w:p w14:paraId="2E53619D" w14:textId="77777777" w:rsidR="001811A5" w:rsidRDefault="001811A5">
      <w:pPr>
        <w:pStyle w:val="a3"/>
      </w:pPr>
      <w:r>
        <w:t xml:space="preserve">　　「一出門如何呢？《論語》有『出門如見大賓』，講了必得能口中誦，口中誦是記問之學，能夠記得住，能夠說了，這個還不中用，現在連這個記問之學也沒有了，道聽途說而已！記問之學沒用處，要記問幹什麼呢？記問之學能夠舉一反三，以此類推，溫故而知新，看舊的，來了新的就明白新的，還沒講就知道，那就算有所得了。」這個出門就是不能衣冠不整，所以出門《論語》講如見大賓。雪廬老人這一段主要給我們講，要以此類推，在這個地方要能夠舉一反三。</w:t>
      </w:r>
      <w:r>
        <w:t xml:space="preserve"> </w:t>
      </w:r>
    </w:p>
    <w:p w14:paraId="4FD48E37" w14:textId="77777777" w:rsidR="001811A5" w:rsidRDefault="001811A5">
      <w:pPr>
        <w:pStyle w:val="a3"/>
      </w:pPr>
      <w:r>
        <w:t xml:space="preserve">　　「『衣冠不求華美』，衣服不在好壞，就是破了也不要緊。吾跟大家說，你要是光聽這個，有了心得，再看歷史，一定是兩個樣；要是沒心得，你看歷史，就是看了二十四史也沒用處，你不知道它的用意在那裡。就用這句話，衣冠不求華美，古人說『捉襟露肘』，襟怕露了，趕緊拉衣服，襟一整齊了，手肘又露出來了，這又不好看，蓋了這個，露出那個，可見得衣裳很破爛。」衣服很破、很爛，所以穿起來就不好看。</w:t>
      </w:r>
      <w:r>
        <w:t xml:space="preserve"> </w:t>
      </w:r>
    </w:p>
    <w:p w14:paraId="2860A714" w14:textId="77777777" w:rsidR="001811A5" w:rsidRDefault="001811A5">
      <w:pPr>
        <w:pStyle w:val="a3"/>
      </w:pPr>
      <w:r>
        <w:t xml:space="preserve">　　「從前有一位高士叫黔婁，他死了，家裡窮。拿個被子給他蓋上，蓋上了頭，露了腳，蓋了腳，露著頭，怎麼著也不行。有朋友出主意：『這麼好，斜著一蓋不就成了嗎？』太太在旁邊大不高興說：『唉呀！那可不行，先生他一生正直無私，怎麼死了還要叫他斜著呢！』你聽聽這一句便可以了。」所以古聖先賢是一點也都不隨便的。</w:t>
      </w:r>
      <w:r>
        <w:t xml:space="preserve"> </w:t>
      </w:r>
    </w:p>
    <w:p w14:paraId="1EF66E9A" w14:textId="77777777" w:rsidR="001811A5" w:rsidRDefault="001811A5">
      <w:pPr>
        <w:pStyle w:val="a3"/>
      </w:pPr>
      <w:r>
        <w:t xml:space="preserve">　　「衣服不在好壞，破爛也不要緊，破了打補釘。以前窮念書的，衣裳破了這個補那個，補了又補。衣服不是要求華麗，而是要求整潔，『整』是必須要用扣子把衣服繫起來，譬如夏天穿著香港衫，人家都敞著，吾是必得扣起，你叫吾敞著吾不會。」你把衣服扣子不扣給它敞開，這個就不整齊了。</w:t>
      </w:r>
      <w:r>
        <w:t xml:space="preserve"> </w:t>
      </w:r>
    </w:p>
    <w:p w14:paraId="6EFDD698" w14:textId="77777777" w:rsidR="001811A5" w:rsidRDefault="001811A5">
      <w:pPr>
        <w:pStyle w:val="a3"/>
      </w:pPr>
      <w:r>
        <w:t xml:space="preserve">　　「有人說：『你太落伍了！』」雪廬老人夏天他衣服穿著還是扣著，他沒有不扣扣子敞開著，有人說你這個落伍、思想老舊了。雪廬老人講，「吾跟大家說過，吾跟</w:t>
      </w:r>
      <w:r>
        <w:lastRenderedPageBreak/>
        <w:t>他們不一樣，吾根本就沒落伍，吾還沒落伍談不上落伍！他那伍，伍到什麼樣子？吾也不落伍，吾跟你說吧。他以為現在興這個，衣冠整齊現在是不興了，現在不興的，吾就走那一條路。」現在不興就是說不流行穿著整齊。雪廬老人講，現在大家不流行的，我就走那一條不流行的，走原來規規矩矩的。像現在我們看到有一些女眾，穿著褲子都是穿破褲子，不是沒錢買褲子，故意買破的褲子穿，現在流行這個。雪廬老人講人家流行那個，他不流行。他還是走人家不流行的這一條路。「哪一條事情對社會上有利益，吾就去幹，哪一條對社會上有害，吾就不幹，吾不管它現在興不興。」主要要對社會有利益就去做，對社會上有害就不做了，不管它流行不流行。流行對社會有害也不做。</w:t>
      </w:r>
      <w:r>
        <w:t xml:space="preserve"> </w:t>
      </w:r>
    </w:p>
    <w:p w14:paraId="1B1E7E75" w14:textId="77777777" w:rsidR="001811A5" w:rsidRDefault="001811A5">
      <w:pPr>
        <w:pStyle w:val="a3"/>
      </w:pPr>
      <w:r>
        <w:t xml:space="preserve">　　「現在是殺警察、搶銀行、要紅包，這些都興，這個吾絕對不幹。叫洋人洋爸爸，吾怎麼也不幹，活著吾是一個中國人，死了吾也是一個中國鬼，下生在這個地處！你查中國歷史，凡是念書的大家必須知道，狐狸死在遠處，跑不回來，牠跑不回來，怎麼樣子呢？東西南北牠記得，牠必得在那個地處，將頭朝著來處，死得才瞑目。不衝著牠的窩，死也不瞑目，畜生尚且如此！吾講的都是實話，你去悟！」這是講人要不忘本，狐狸牠都不忘本，不忘牠從哪裡來的；人如果忘本，那就不如狐狸。</w:t>
      </w:r>
      <w:r>
        <w:t xml:space="preserve"> </w:t>
      </w:r>
    </w:p>
    <w:p w14:paraId="7BE5FE14" w14:textId="77777777" w:rsidR="001811A5" w:rsidRDefault="001811A5">
      <w:pPr>
        <w:pStyle w:val="a3"/>
      </w:pPr>
      <w:r>
        <w:t xml:space="preserve">　　「『潔』，衣服穿在身上，這身上有了汗臭氣，很骯髒的，往衣上一染，衣上染了這些就要洗洗，總之要整潔，就算盡意了。」就是要清潔。</w:t>
      </w:r>
      <w:r>
        <w:t xml:space="preserve"> </w:t>
      </w:r>
    </w:p>
    <w:p w14:paraId="41515295" w14:textId="77777777" w:rsidR="001811A5" w:rsidRDefault="001811A5">
      <w:pPr>
        <w:pStyle w:val="a3"/>
      </w:pPr>
      <w:r>
        <w:t xml:space="preserve">　　「你的衣服一整潔，要是對待有學問的人，你是雅人對雅人，那是志同道合那很好，不要叫人家說你閒話。對待俗人，那沒關係，俗人說你壞話、壞人說你壞話，不需要覺得羞恥，因為那些人是賊寇和小偷。我雖然穿得破爛，我賣土豆花生，一天只賣十塊錢，吃飯我就吃九塊，甚至於吃十塊，餘錢雖然沒有，但還是豐富，豐富什麼？道德豐富，天爵豐富！你好，你一天偷一千萬，你是賊寇，誰比誰高？」</w:t>
      </w:r>
      <w:r>
        <w:t xml:space="preserve"> </w:t>
      </w:r>
    </w:p>
    <w:p w14:paraId="67D9E7C8" w14:textId="77777777" w:rsidR="001811A5" w:rsidRDefault="001811A5">
      <w:pPr>
        <w:pStyle w:val="a3"/>
      </w:pPr>
      <w:r>
        <w:t xml:space="preserve">　　「吾跟你說，講書的人，有時間就多談幾句。唱戲的穿了破爛衣裳，那叫做什麼名目？那都有名字的，連小丑背上的衣裳都有名字，絕對沒有這個當那個講法的，沒有這個道理，這個學問可大了。現在人改聖人的書、改佛經，唱戲的唱這麼多年，就是不敢改一改劇本，戲中那件破衣服叫『富貴衣』。要是這一戲班子他不辦了，他要賣，照例不能全點收，不全點收不要緊，簡單檢點一些富貴衣，有這件富貴衣，他才買你的，沒有這件富貴衣他不要。」</w:t>
      </w:r>
      <w:r>
        <w:t xml:space="preserve"> </w:t>
      </w:r>
    </w:p>
    <w:p w14:paraId="2D9DD2B4" w14:textId="77777777" w:rsidR="001811A5" w:rsidRDefault="001811A5">
      <w:pPr>
        <w:pStyle w:val="a3"/>
      </w:pPr>
      <w:r>
        <w:t xml:space="preserve">　　「你看看這件破衣裳，再想想中國的教育，現在必得處處西洋化，這是自掘墳墓，根本不要了。想要中國再延續下去，必得落實中國文化。」</w:t>
      </w:r>
      <w:r>
        <w:t xml:space="preserve"> </w:t>
      </w:r>
    </w:p>
    <w:p w14:paraId="1AA8FE36" w14:textId="77777777" w:rsidR="001811A5" w:rsidRDefault="001811A5">
      <w:pPr>
        <w:pStyle w:val="a3"/>
      </w:pPr>
      <w:r>
        <w:t xml:space="preserve">　　好，「出門」第一條，『衣冠不求華美，惟須整潔』，雪廬老人給我們發明這些大道理。我們這一條就學到這裡。祝大家福慧增長，法喜充滿。阿彌陀佛！　　</w:t>
      </w:r>
    </w:p>
    <w:sectPr w:rsidR="001811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9C433" w14:textId="77777777" w:rsidR="001811A5" w:rsidRDefault="001811A5" w:rsidP="00F75A63">
      <w:r>
        <w:separator/>
      </w:r>
    </w:p>
  </w:endnote>
  <w:endnote w:type="continuationSeparator" w:id="0">
    <w:p w14:paraId="6004C4A1" w14:textId="77777777" w:rsidR="001811A5" w:rsidRDefault="001811A5" w:rsidP="00F75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A5983" w14:textId="77777777" w:rsidR="001811A5" w:rsidRDefault="001811A5" w:rsidP="00F75A63">
      <w:r>
        <w:separator/>
      </w:r>
    </w:p>
  </w:footnote>
  <w:footnote w:type="continuationSeparator" w:id="0">
    <w:p w14:paraId="06C6ADEF" w14:textId="77777777" w:rsidR="001811A5" w:rsidRDefault="001811A5" w:rsidP="00F75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A63"/>
    <w:rsid w:val="001811A5"/>
    <w:rsid w:val="007931EE"/>
    <w:rsid w:val="00F7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020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5A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5A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5A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5A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