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ADF" w14:textId="77777777" w:rsidR="005C004D" w:rsidRDefault="005C004D">
      <w:r>
        <w:t xml:space="preserve">常禮舉要講記分享學習　　悟道法師主講　　（第六十一集）　　</w:t>
      </w:r>
      <w:r>
        <w:t>2020/7/9</w:t>
      </w:r>
      <w:r>
        <w:t xml:space="preserve">　　華藏淨宗學會　　檔名：</w:t>
      </w:r>
      <w:r>
        <w:t xml:space="preserve">WD20-049-0061 </w:t>
      </w:r>
    </w:p>
    <w:p w14:paraId="16CD195E" w14:textId="77777777" w:rsidR="005C004D" w:rsidRDefault="005C004D">
      <w:pPr>
        <w:pStyle w:val="a3"/>
      </w:pPr>
      <w:r>
        <w:t xml:space="preserve">　　諸位同學，大家好！我們繼續來學習雪廬老人的《常禮舉要講記》，辰、「出門」第八。</w:t>
      </w:r>
      <w:r>
        <w:t xml:space="preserve"> </w:t>
      </w:r>
    </w:p>
    <w:p w14:paraId="5552E225" w14:textId="77777777" w:rsidR="005C004D" w:rsidRDefault="005C004D">
      <w:pPr>
        <w:pStyle w:val="a3"/>
      </w:pPr>
      <w:r>
        <w:t xml:space="preserve">　　【八、不立在路上久談。】</w:t>
      </w:r>
      <w:r>
        <w:t xml:space="preserve"> </w:t>
      </w:r>
    </w:p>
    <w:p w14:paraId="67BA8BB7" w14:textId="77777777" w:rsidR="005C004D" w:rsidRDefault="005C004D">
      <w:pPr>
        <w:pStyle w:val="a3"/>
      </w:pPr>
      <w:r>
        <w:t xml:space="preserve">　　「這個可很要緊的，走到路上，來來往往的人車很多，你站在那裡談，妨礙交通。你要談幾句就可以了，不要一直談」，好像講經一樣，「有序分、還有正宗分、流通分，把這一套等等講完了，對方他有事沒事呢？他等得了等不了呢？此其一。」這一段雪廬老人講，『不立在路上久談』，不要站在馬路上談話談很久。碰到熟人就一直跟他談個沒完沒了，他有沒有事情要趕快去辦？他有沒有趕時間？他等得了等不了？如果他有事，你一直跟他談，他要馬上走，又不好意思；不走，實在心裡頭著急。這是第一個理由，不可以站在馬路上講話講太久，要考慮到對方他的時間。</w:t>
      </w:r>
      <w:r>
        <w:t xml:space="preserve"> </w:t>
      </w:r>
    </w:p>
    <w:p w14:paraId="7A8EE95B" w14:textId="77777777" w:rsidR="005C004D" w:rsidRDefault="005C004D">
      <w:pPr>
        <w:pStyle w:val="a3"/>
      </w:pPr>
      <w:r>
        <w:t xml:space="preserve">　　「第二呢、你談的這一套，當然裡頭有祕密的話，你說：『不要緊，沒有什麼祕密。』吾跟你說吧，在街上談話說：『今天晚上我不回家』，『誰看門呀？』『沒人看門</w:t>
      </w:r>
      <w:r>
        <w:t>……</w:t>
      </w:r>
      <w:r>
        <w:t>』，這樣就行了。只要是有心人，在你家附近住著，你家晚上又沒人看門，今天晚上你家就不保險，吾跟你說吧！這還不懂得，還有別的祕密，那就太多了。」這個就是談話，你在路上談，談到有一些祕密的話，就是不適合對外講的話，那你碰到熟人跟他講，沒關係，這些沒有什麼祕密。雪廬老人舉出這個例子，在街上講，晚上我不回家，對方問：誰看門？沒有人看門。如果是給這個有心人聽到了，他就住在你家附近，可能晚上你家裡就會出狀況了。這是舉出一個例子，當然其他以此類推還有很多事情，好像兩個人在講，不是什麼祕密，但是給第三個人聽到，可能就會出現問題。所以在街上不可以站在路上久談第二個理由。</w:t>
      </w:r>
      <w:r>
        <w:t xml:space="preserve"> </w:t>
      </w:r>
    </w:p>
    <w:p w14:paraId="579B4E41" w14:textId="77777777" w:rsidR="005C004D" w:rsidRDefault="005C004D">
      <w:pPr>
        <w:pStyle w:val="a3"/>
      </w:pPr>
      <w:r>
        <w:t xml:space="preserve">　　「這個時局是怪事年年有，現在怪得出奇，但是也可說不怪了。」雪廬老人講，在四十年前講，現在這個時局，怪事年年有，怪得很出奇。四十年後的今天那更怪了，現在可以說也見怪不怪了。雪廬老人講，「怎麼不怪呢？明天的報紙吾都知道了，你信不信？不用出版吾就知道。吾看明天的報紙、後天的報紙，不必再看，吾也知道了。」雪廬老人講他不用看報紙，就知道明天、後天報紙報的是什麼情況，不必再看也都知道。「你會說：『你也跟他們那些自命不凡的人有神通嗎？』吾連鬼通也沒有。報紙就是神通報紙，前通多少年，後通多少載，這個懂得不懂得？」所以有人會說你不看都知道，那你是不是也有神通？雪廬老人講，他自己鬼通也沒有。那為什麼知道？因為報紙就是神通報紙，根據現前的報紙看了，就可以通前面多少年，後面通多少載，這個懂得不懂得？當然這是有學問的人看了他就知道前後。</w:t>
      </w:r>
      <w:r>
        <w:t xml:space="preserve"> </w:t>
      </w:r>
    </w:p>
    <w:p w14:paraId="7C15F9BD" w14:textId="77777777" w:rsidR="005C004D" w:rsidRDefault="005C004D">
      <w:pPr>
        <w:pStyle w:val="a3"/>
      </w:pPr>
      <w:r>
        <w:t xml:space="preserve">　　「在馬路上不可久談，在馬路上即便你是站著，警察要過去干涉，警察過去干涉就不好看了。可是吾見過一件事，在家裡談完了，出了門，主人送到門口，兩下子就該分手，可是客人不走又回頭來和主人談話。」雪廬老人曾經看過這個事情，大家分手，他又回來，又再跟主人講。「客人不走，主人就無法回去關門，在家裡只談五分鐘出來了，在門外頭站著卻談了十分鐘還多。這可是吾見過的，在門外頭談話比在家還厲害。」在外面講得比在家裡面講的時間還長、話還多，雪廬老人說他就看過這種事情。「你的鄰居都聽見了，人家要偵探你的祕密，不用上你家查去，問問鄰居或聽</w:t>
      </w:r>
      <w:r>
        <w:lastRenderedPageBreak/>
        <w:t>你們的談話就行了。凡是你家裡的事情，都是你自己洩漏祕密，《禮記》有說：『內言不出於閫』，家裡的事情、屋裡的話，不能出你的門限。」</w:t>
      </w:r>
      <w:r>
        <w:t xml:space="preserve"> </w:t>
      </w:r>
    </w:p>
    <w:p w14:paraId="721AB79A" w14:textId="77777777" w:rsidR="005C004D" w:rsidRDefault="005C004D">
      <w:pPr>
        <w:pStyle w:val="a3"/>
      </w:pPr>
      <w:r>
        <w:t xml:space="preserve">　　「往後送客的功夫，送到門外」，或咱們上人家那裡去當客人，「主人送出來以後，咱就可以走了」。「主人或可有別的事要幹，別站在門口不要緊的話扯了一大套。」這個非常重要，我們當主人、當客人都要知道這個禮節，就是送客送到門外，或者我們當客人，主人送我們出來，我們就可以走了，要趕快走，不要停在那邊再繼續談。</w:t>
      </w:r>
      <w:r>
        <w:t xml:space="preserve"> </w:t>
      </w:r>
    </w:p>
    <w:p w14:paraId="0602772D" w14:textId="77777777" w:rsidR="005C004D" w:rsidRDefault="005C004D">
      <w:pPr>
        <w:pStyle w:val="a3"/>
      </w:pPr>
      <w:r>
        <w:t xml:space="preserve">　　好，這一條我們就學習到這裡。祝大家福慧增長，法喜充滿。阿彌陀佛！　　</w:t>
      </w:r>
    </w:p>
    <w:sectPr w:rsidR="005C00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A05C6" w14:textId="77777777" w:rsidR="005C004D" w:rsidRDefault="005C004D" w:rsidP="0088799C">
      <w:r>
        <w:separator/>
      </w:r>
    </w:p>
  </w:endnote>
  <w:endnote w:type="continuationSeparator" w:id="0">
    <w:p w14:paraId="0FB36386" w14:textId="77777777" w:rsidR="005C004D" w:rsidRDefault="005C004D" w:rsidP="00887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CE014" w14:textId="77777777" w:rsidR="005C004D" w:rsidRDefault="005C004D" w:rsidP="0088799C">
      <w:r>
        <w:separator/>
      </w:r>
    </w:p>
  </w:footnote>
  <w:footnote w:type="continuationSeparator" w:id="0">
    <w:p w14:paraId="7B6DA80D" w14:textId="77777777" w:rsidR="005C004D" w:rsidRDefault="005C004D" w:rsidP="008879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99C"/>
    <w:rsid w:val="005C004D"/>
    <w:rsid w:val="007931EE"/>
    <w:rsid w:val="0088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C9CB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79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79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79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79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