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7BFE" w14:textId="77777777" w:rsidR="004A71E5" w:rsidRDefault="004A71E5">
      <w:r>
        <w:t xml:space="preserve">常禮舉要講記分享學習　　悟道法師主講　　（第六十五集）　　</w:t>
      </w:r>
      <w:r>
        <w:t>2020/7/13</w:t>
      </w:r>
      <w:r>
        <w:t xml:space="preserve">　　華藏淨宗學會　　檔名：</w:t>
      </w:r>
      <w:r>
        <w:t xml:space="preserve">WD20-049-0065 </w:t>
      </w:r>
    </w:p>
    <w:p w14:paraId="753FC5C4" w14:textId="77777777" w:rsidR="004A71E5" w:rsidRDefault="004A71E5">
      <w:pPr>
        <w:pStyle w:val="a3"/>
      </w:pPr>
      <w:r>
        <w:t xml:space="preserve">　　諸位同學，大家好！我們繼續來學習雪廬老人的《常禮舉要講記》，辰、「出門」第十二。</w:t>
      </w:r>
      <w:r>
        <w:t xml:space="preserve"> </w:t>
      </w:r>
    </w:p>
    <w:p w14:paraId="2A92F235" w14:textId="77777777" w:rsidR="004A71E5" w:rsidRDefault="004A71E5">
      <w:pPr>
        <w:pStyle w:val="a3"/>
      </w:pPr>
      <w:r>
        <w:t xml:space="preserve">　　【十二、途次有人問路，須詳為指示；問路於人，須隨即稱謝。】</w:t>
      </w:r>
      <w:r>
        <w:t xml:space="preserve"> </w:t>
      </w:r>
    </w:p>
    <w:p w14:paraId="6262946C" w14:textId="77777777" w:rsidR="004A71E5" w:rsidRDefault="004A71E5">
      <w:pPr>
        <w:pStyle w:val="a3"/>
      </w:pPr>
      <w:r>
        <w:t xml:space="preserve">　　「咱走著路，有人問路，他不知這個地處」，他不知道這個地處，就是不知道這個地方，外地來的，或者對這個地方不熟悉。「我們雖然也是走路的，但也不知這個地處。他認為你走的態度不慌不忙的，像本地人似的。他是彰化人，我們是台中人，他問：『先生，南屯往哪裡走？』他若遇見吾，吾還真不懂，吾現在還找不了去南屯的路。」雪廬老人以前住台中，一樣在走路，路上遇到有人問路，我們也不一定知道。如果知道，我們要詳細給他講怎麼走；如果不知道，就請他再去請問別人。</w:t>
      </w:r>
      <w:r>
        <w:t xml:space="preserve"> </w:t>
      </w:r>
    </w:p>
    <w:p w14:paraId="7AE4E3C6" w14:textId="77777777" w:rsidR="004A71E5" w:rsidRDefault="004A71E5">
      <w:pPr>
        <w:pStyle w:val="a3"/>
      </w:pPr>
      <w:r>
        <w:t xml:space="preserve">　　「你碰見了這個怎麼樣呢？人家不知道路，看你像台中人，問問你，你知道就詳詳細細的跟他說個明白。你必得講個詳細，為什麼呢？你不說清楚，讓他聽不明白，他走錯了路，就耽誤了半點鐘或者一點鐘的工夫也未可知。那麼他誤了事，就是誤在你身上。你要是帶著鉛筆、本子，畫個路線給那個路人那更好。雖然話要說得明白，但要簡要詳明幾句就可以。平素說話嚕嗦，開頭他問南屯，你說這裡還有西屯、還有北屯什麼的，這叫嚕嗦。人家問你南屯，你就講南屯，要言不煩」，重要的話不要繁瑣，「這還不會嗎？」</w:t>
      </w:r>
      <w:r>
        <w:t xml:space="preserve"> </w:t>
      </w:r>
    </w:p>
    <w:p w14:paraId="3A031C64" w14:textId="77777777" w:rsidR="004A71E5" w:rsidRDefault="004A71E5">
      <w:pPr>
        <w:pStyle w:val="a3"/>
      </w:pPr>
      <w:r>
        <w:t xml:space="preserve">　　「從前古書上說，有一個博士，自己騎驢要賣驢，賣驢得結契約」，要寫契約，像現在這個合約。「當了個博士還不會寫契約嗎？洋洋大篇三張紙，文作完了，這上頭卻沒有一個驢字。吾不必說別的，你想想吧！博士作的文章還錯了嗎？三篇大文章沒有一個驢字。你賣的是驢，對方看了文章，沒有一個驢字。現在的文章在報上登了，萬言說完了，說了什麼事情，人還不知道。現在人犯這毛病太大了！」這就是雪廬老人講作文，這也是現在人的一個大毛病，嚕嗦、篇幅很長，沒有講到重點、沒有寫到重點。所以我們給人家指路，也要避免這個毛病。</w:t>
      </w:r>
      <w:r>
        <w:t xml:space="preserve"> </w:t>
      </w:r>
    </w:p>
    <w:p w14:paraId="2464ECBD" w14:textId="77777777" w:rsidR="004A71E5" w:rsidRDefault="004A71E5">
      <w:pPr>
        <w:pStyle w:val="a3"/>
      </w:pPr>
      <w:r>
        <w:t xml:space="preserve">　　「人家問路於我，你要是不知道，你便說痛快話：『對不起！我是個生人，我不知道，你問問別人吧！』這個話，若含意深，意思是說，你走路的人得知問路的苦處，你得體諒人。」</w:t>
      </w:r>
      <w:r>
        <w:t xml:space="preserve"> </w:t>
      </w:r>
    </w:p>
    <w:p w14:paraId="4EDAE248" w14:textId="77777777" w:rsidR="004A71E5" w:rsidRDefault="004A71E5">
      <w:pPr>
        <w:pStyle w:val="a3"/>
      </w:pPr>
      <w:r>
        <w:t xml:space="preserve">　　『問路於人，須隨即稱謝』，我們要向人家問路。上面講的是人家向我們問路，我們如果知道，要詳細給他說明；如果不知道，那就請他去問別人。下面是我們問人家的路，問完了，人家給我們說了，我們要說謝謝。「上來稱呼某先生某什麼的」，就是一上來稱這位先生。「人家說了，必得道謝」，這是禮貌，人家給我們指路了，還不說聲謝謝？「這一點，現在人不覺得什麼的，吾跟你說，從前人連這個肩挑、貿易、推車的一些苦力都有禮貌，推車的這些粗人，他有什麼禮貌呢？他推著車子，看前面有人，他的車子快；若前面走得慢，他不會說：『快走、快走，到旁邊去，讓我過。』他說：『先生，借光、借光』，這個『借光』兩個字，掏出《辭源》來查查，人家都懂得。現在人對『借光』就不懂了，你們諸位說『借光』兩字怎麼講呢？」</w:t>
      </w:r>
      <w:r>
        <w:t xml:space="preserve"> </w:t>
      </w:r>
    </w:p>
    <w:p w14:paraId="3E27B2E8" w14:textId="77777777" w:rsidR="004A71E5" w:rsidRDefault="004A71E5">
      <w:pPr>
        <w:pStyle w:val="a3"/>
      </w:pPr>
      <w:r>
        <w:lastRenderedPageBreak/>
        <w:t xml:space="preserve">　　「今日之下，什麼叫學問？言行、說話、做事都清清楚楚就是學問。大學問就是辦事，不辦事沒學問。把廿四史念得熟，從頭背到底，倒過來再背，還是個書呆子，一點用處也沒有，幹什麼用！」雪廬老人講，這都是學問，就是要學辦事，能辦事就是學問，不會辦事就沒學問，縱然二十四史都讀得熟了，會背了，倒背如流也沒用。</w:t>
      </w:r>
      <w:r>
        <w:t xml:space="preserve"> </w:t>
      </w:r>
    </w:p>
    <w:p w14:paraId="14074474" w14:textId="77777777" w:rsidR="004A71E5" w:rsidRDefault="004A71E5">
      <w:pPr>
        <w:pStyle w:val="a3"/>
      </w:pPr>
      <w:r>
        <w:t xml:space="preserve">　　好，這一條「途次有人問路，須詳為指示；問路於人，須隨即稱謝」，我們就學習到這裡。祝大家福慧增長，法喜充滿。阿彌陀佛！　　</w:t>
      </w:r>
    </w:p>
    <w:sectPr w:rsidR="004A71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E066" w14:textId="77777777" w:rsidR="004A71E5" w:rsidRDefault="004A71E5" w:rsidP="00CD6F40">
      <w:r>
        <w:separator/>
      </w:r>
    </w:p>
  </w:endnote>
  <w:endnote w:type="continuationSeparator" w:id="0">
    <w:p w14:paraId="4C6ACAC2" w14:textId="77777777" w:rsidR="004A71E5" w:rsidRDefault="004A71E5" w:rsidP="00CD6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1DFC" w14:textId="77777777" w:rsidR="004A71E5" w:rsidRDefault="004A71E5" w:rsidP="00CD6F40">
      <w:r>
        <w:separator/>
      </w:r>
    </w:p>
  </w:footnote>
  <w:footnote w:type="continuationSeparator" w:id="0">
    <w:p w14:paraId="43C4EAA9" w14:textId="77777777" w:rsidR="004A71E5" w:rsidRDefault="004A71E5" w:rsidP="00CD6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40"/>
    <w:rsid w:val="004A71E5"/>
    <w:rsid w:val="007931EE"/>
    <w:rsid w:val="00CD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AFB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F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F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F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F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