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3115" w14:textId="77777777" w:rsidR="003650D1" w:rsidRDefault="003650D1">
      <w:r>
        <w:t xml:space="preserve">常禮舉要講記分享學習　　悟道法師主講　　（第七十一集）　　</w:t>
      </w:r>
      <w:r>
        <w:t>2020/7/19</w:t>
      </w:r>
      <w:r>
        <w:t xml:space="preserve">　　華藏淨宗學會　　檔名：</w:t>
      </w:r>
      <w:r>
        <w:t xml:space="preserve">WD20-049-0071 </w:t>
      </w:r>
    </w:p>
    <w:p w14:paraId="312CB085" w14:textId="77777777" w:rsidR="003650D1" w:rsidRDefault="003650D1">
      <w:pPr>
        <w:pStyle w:val="a3"/>
      </w:pPr>
      <w:r>
        <w:t xml:space="preserve">　　諸位同學，大家好！我們繼續來學習雪廬老人的《常禮舉要講記》，巳、「訪人」第三。</w:t>
      </w:r>
      <w:r>
        <w:t xml:space="preserve"> </w:t>
      </w:r>
    </w:p>
    <w:p w14:paraId="1A7CB982" w14:textId="77777777" w:rsidR="003650D1" w:rsidRDefault="003650D1">
      <w:pPr>
        <w:pStyle w:val="a3"/>
      </w:pPr>
      <w:r>
        <w:t xml:space="preserve">　　【三、入內見有他客，不可久坐；有事，須請主人另至他所述說。】</w:t>
      </w:r>
      <w:r>
        <w:t xml:space="preserve"> </w:t>
      </w:r>
    </w:p>
    <w:p w14:paraId="3DE565E0" w14:textId="77777777" w:rsidR="003650D1" w:rsidRDefault="003650D1">
      <w:pPr>
        <w:pStyle w:val="a3"/>
      </w:pPr>
      <w:r>
        <w:t xml:space="preserve">　　「你到主人的屋裡頭」，還有其他客人在，「你進去後不能不坐下，坐下後那些禮貌就不必講，因為剛講過，也聽明白」，就前面一條講過了。</w:t>
      </w:r>
      <w:r>
        <w:t xml:space="preserve"> </w:t>
      </w:r>
    </w:p>
    <w:p w14:paraId="24821E50" w14:textId="77777777" w:rsidR="003650D1" w:rsidRDefault="003650D1">
      <w:pPr>
        <w:pStyle w:val="a3"/>
      </w:pPr>
      <w:r>
        <w:t xml:space="preserve">　　「講了第二條，再講第三條，講了第三條，第二條也包括在內。編這個東西，你別看有十幾條，十幾條也是有次序的。就說這三條，把第三條『入內見有客』寫成第一條，把第一條『在外頭敲門』寫成第三，行不行呢？你看行不行？寫也不是容易的。可是一層，習慣成自然，不學就會了，因見得多了！」這一段雪廬老人講，學《常禮舉要》也是有它的次序，像第一條「在外頭敲門」，你把他寫成第三條這樣行不行呢？這個我們一想就明白了，你去訪問別人，順序一定是從外頭敲門然後再進去，順序、次序一定是這樣的，所以寫這個次序也不能顛倒。</w:t>
      </w:r>
      <w:r>
        <w:t xml:space="preserve"> </w:t>
      </w:r>
    </w:p>
    <w:p w14:paraId="2ED1B808" w14:textId="77777777" w:rsidR="003650D1" w:rsidRDefault="003650D1">
      <w:pPr>
        <w:pStyle w:val="a3"/>
      </w:pPr>
      <w:r>
        <w:t xml:space="preserve">　　入門見有其他的客人在，「為什麼不可以久坐？」就不能坐太久，因為「人家在那談一些要緊的事情，人家怕你知道而不敢講」。看你後面來了，前面他還沒講完，不敢繼續講。如果我們後面去了，「在那裡坐著，人家有事，你卻先談，把人家的事給誤了」，就把他們要講的事情給耽誤了。「你看看客人還不走，表示先前來的那個客人他們還有事情啊！」就是你後面去的，前面已經有客人在那裡，那你去了，那個客人一般他們如果沒事了，他們會先告退，讓這個新的客人跟主人談。如果前面的客人他還在那裡，你就要開竅了，「你得開竅」，你就不能在那裡久坐，他們可能事情沒談完，「快走」。「走了人家也好談話。」「中國人講究察言觀色」，看看臉色、眼色、動作這些都是談話。「眼色是什麼？例如看看你，這些動作都有關係，這個都不懂，那有什麼法子呢！現在書呆子就這樣，咱不能光講書，也得開開玩笑，有興趣嘛！」雪廬老人講這個也是有幽默的地方。下面這段雪廬老人舉出過去讀書跟看戲的事情。</w:t>
      </w:r>
      <w:r>
        <w:t xml:space="preserve"> </w:t>
      </w:r>
    </w:p>
    <w:p w14:paraId="3E8DE3FF" w14:textId="77777777" w:rsidR="003650D1" w:rsidRDefault="003650D1">
      <w:pPr>
        <w:pStyle w:val="a3"/>
      </w:pPr>
      <w:r>
        <w:t xml:space="preserve">　　「吾常說今日之下，你們這些念書的，有些事從前不能談，什麼事情呢？看戲！從前的工夫，學生是不許看戲，全副精神都在書上，閒雜的事情連小說都不許看，這個你是不知道的。」那是過去讀書做學生的不能看戲，全部的精神都要用在書上面，連閒雜的事情、小說那些都不允許看的。「看小說都是偷偷看，你在家裡無論幹什麼都可以，就是坐在那邊也行。你在家裡要是拿出小說來看，老人家見了面一看，就說：『看什麼書啊？』一看是小說，就拿來不許看。為什麼呢？看看小說還有什麼關係啊？你所學的那一套又難又沒興趣，還沒入進去，但是小說一看就進去了，對這有興趣，全部的精神都在上頭。」這個就是說，你看小說很容易就進去了，就有興趣，可能整個精神都放在看小說上面，書就荒廢掉了，所以過去的老人不允許學生看小說。「你譬如看戲那更是不許」，那又更不允許去看戲，「唱戲中的跑龍套，這個還有什麼學問啊？四個人拿著四面旗出來，在前場一站，你覺得簡單，給你拿個旗上去跑跑試試。那個前台很小，上頭有幾十個人，刀槍劍影來回的打，看了覺得很寬。你上去試試，上去四個人就亂了，所以外行萬不可自作聰明。有一回跑龍套的沒跑熟，</w:t>
      </w:r>
      <w:r>
        <w:lastRenderedPageBreak/>
        <w:t>前面兩個分開，後頭兩個又出來，手上都拿著一面旗，有人位置站得不好，後頭大黃旗一出來，看著不對勁，趕緊給他使眼色，他不理這一套，大黃旗就說：『寡人使眼你不管，唉！還得寡人把你拉。』才把這傢伙給湊上，所以跑龍套咱也不行。」這一段是雪廬老人講戲也不簡單，我們外行的不可自作聰明，他裡面都有他的一些專業在裡面。我們外行的你去試看看，看他們在表演好像很容易，我們一上去就知道不行。</w:t>
      </w:r>
      <w:r>
        <w:t xml:space="preserve"> </w:t>
      </w:r>
    </w:p>
    <w:p w14:paraId="6470865A" w14:textId="77777777" w:rsidR="003650D1" w:rsidRDefault="003650D1">
      <w:pPr>
        <w:pStyle w:val="a3"/>
      </w:pPr>
      <w:r>
        <w:t xml:space="preserve">　　「你進屋裡看著有人，你有事又不願意第二個人知道，這怎麼辦呢？而那個人又不走，這也有法子，所謂『有事，須請主人另至他所述說。』這就行了。」就是說你有事跟主人談，這個事情也不方便給第二個人知道，前面那個客人還在那裡，怎麼跟主人談？那個人又沒走，還坐在那裡，這也有方法。這裡講的，如果前面有其他客人，他還在，你不方便給他聽到你要跟主人講的事情，那必須請主人到其他地方述說就行了。「這個言辭權變必得學，要說：『對不起，我還有事要到那裡去，我跟老兄還有幾句要緊的話要說，這裡有客，請到別處談談』，這不就行了嗎？」這就是說給前面客人講一下，我跟他有幾話要談，就是跟他講一聲。「也礙不到人家，就請主人到旁邊，客人聽不到你的談話了。那你說完了，你走你的，也不必跟那位客人如何如何！」讓主人再去跟前面的客人，再談他們的話，「這些善巧方便是離不了的」。這個就是大家自己去變通了，比如說借個光，前面的客人講一聲，我跟主人有點事情，我請他去那邊要跟他商量一下，這樣大家也不會見怪。</w:t>
      </w:r>
      <w:r>
        <w:t xml:space="preserve"> </w:t>
      </w:r>
    </w:p>
    <w:p w14:paraId="4BDF06EF" w14:textId="77777777" w:rsidR="003650D1" w:rsidRDefault="003650D1">
      <w:pPr>
        <w:pStyle w:val="a3"/>
      </w:pPr>
      <w:r>
        <w:t xml:space="preserve">　　「有人講佛家不講人情，這句話是胡說八道，佛法不講人情，連人都不夠，還學佛啊？人身難得怎麼講？現在可是佛法不講人情了，怎麼佛法不講人情呢？罵人是最不好的，這個大家都知道，儒家戒罵人，佛家十善業中也有戒惡口，可是現在佛學雜誌有許多是罵人的，這是什麼人情呢？連人事都不懂得，連雜誌性質都不知，雜誌是弘揚佛法不是新聞報紙，有聞必錄，這都是講不通啊！」這是雪廬老人在這一條末後一段再提出，佛家不是不講人情世故的。現在真的，現在的人連佛法也都不講人情世故了，為什麼？現在有一些雜誌都專門罵人的，罵人是什麼人情呢？連人事都不懂，連雜誌的性質也不懂，雜誌是弘揚佛法而不是新聞報紙，跟新聞報紙性質不一樣，不像新聞有聞必錄，這都是講不通的，這個我們要學。</w:t>
      </w:r>
      <w:r>
        <w:t xml:space="preserve"> </w:t>
      </w:r>
    </w:p>
    <w:p w14:paraId="4619C94E" w14:textId="77777777" w:rsidR="003650D1" w:rsidRDefault="003650D1">
      <w:pPr>
        <w:pStyle w:val="a3"/>
      </w:pPr>
      <w:r>
        <w:t xml:space="preserve">　　這一條，「第三、入內見有他客，不可久坐；有事，須請主人另至他所述說」。進入主人的客廳，看到有其他客人，我們就不可以在那邊坐很久，如果有事必須請主人到其他地方跟他談，談完就離開，就不要再妨礙主人跟前面的客人他們的會談。</w:t>
      </w:r>
      <w:r>
        <w:t xml:space="preserve"> </w:t>
      </w:r>
    </w:p>
    <w:p w14:paraId="664C7DF0" w14:textId="77777777" w:rsidR="003650D1" w:rsidRDefault="003650D1">
      <w:pPr>
        <w:pStyle w:val="a3"/>
      </w:pPr>
      <w:r>
        <w:t xml:space="preserve">　　好，這一條我們就學習到這裡。祝大家福慧增長，法喜充滿。阿彌陀佛！　　</w:t>
      </w:r>
    </w:p>
    <w:sectPr w:rsidR="003650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2098" w14:textId="77777777" w:rsidR="003650D1" w:rsidRDefault="003650D1" w:rsidP="002A550E">
      <w:r>
        <w:separator/>
      </w:r>
    </w:p>
  </w:endnote>
  <w:endnote w:type="continuationSeparator" w:id="0">
    <w:p w14:paraId="2FC58E1B" w14:textId="77777777" w:rsidR="003650D1" w:rsidRDefault="003650D1" w:rsidP="002A5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58BE7" w14:textId="77777777" w:rsidR="003650D1" w:rsidRDefault="003650D1" w:rsidP="002A550E">
      <w:r>
        <w:separator/>
      </w:r>
    </w:p>
  </w:footnote>
  <w:footnote w:type="continuationSeparator" w:id="0">
    <w:p w14:paraId="01A31484" w14:textId="77777777" w:rsidR="003650D1" w:rsidRDefault="003650D1" w:rsidP="002A5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0E"/>
    <w:rsid w:val="002A550E"/>
    <w:rsid w:val="003650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407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