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C7E3" w14:textId="77777777" w:rsidR="00E32DED" w:rsidRDefault="00E32DED">
      <w:r>
        <w:t>《群書治要３６Ｏ》第一冊</w:t>
      </w:r>
      <w:r>
        <w:t>—</w:t>
      </w:r>
      <w:r>
        <w:t xml:space="preserve">修身治國，最重要在節欲　　悟道法師主講　　（第九集）　　</w:t>
      </w:r>
      <w:r>
        <w:t>2020/9/26</w:t>
      </w:r>
      <w:r>
        <w:t xml:space="preserve">　　華藏淨宗學會　　檔名：</w:t>
      </w:r>
      <w:r>
        <w:t xml:space="preserve">WD20-050-0009 </w:t>
      </w:r>
    </w:p>
    <w:p w14:paraId="4D222D59" w14:textId="77777777" w:rsidR="00E32DED" w:rsidRDefault="00E32DED">
      <w:pPr>
        <w:pStyle w:val="a3"/>
      </w:pPr>
      <w:r>
        <w:t xml:space="preserve">　　諸位同學，大家好！我們繼續來學習《群書治要３６Ｏ》第一冊，「君道」，「修身．勤儉」第九。</w:t>
      </w:r>
      <w:r>
        <w:t xml:space="preserve"> </w:t>
      </w:r>
    </w:p>
    <w:p w14:paraId="3332A006" w14:textId="77777777" w:rsidR="00E32DED" w:rsidRDefault="00E32DED">
      <w:pPr>
        <w:pStyle w:val="a3"/>
      </w:pPr>
      <w:r>
        <w:t xml:space="preserve">　　【九、脩身治國也，要莫大於節欲。傳曰：欲不可縱。歷觀有家有國，其得之也，莫不階於儉約；其失之也，莫不由於奢侈。儉者節欲，奢者放情。放情者危，節欲者安。】</w:t>
      </w:r>
      <w:r>
        <w:t xml:space="preserve"> </w:t>
      </w:r>
    </w:p>
    <w:p w14:paraId="3831E736" w14:textId="77777777" w:rsidR="00E32DED" w:rsidRDefault="00E32DED">
      <w:pPr>
        <w:pStyle w:val="a3"/>
      </w:pPr>
      <w:r>
        <w:t xml:space="preserve">　　這一條，第九條是出自於《政要論》，《群書治要》第四十七卷。</w:t>
      </w:r>
      <w:r>
        <w:t xml:space="preserve"> </w:t>
      </w:r>
    </w:p>
    <w:p w14:paraId="6D7FE512" w14:textId="77777777" w:rsidR="00E32DED" w:rsidRDefault="00E32DED">
      <w:pPr>
        <w:pStyle w:val="a3"/>
      </w:pPr>
      <w:r>
        <w:t xml:space="preserve">　　『脩身』，是指陶冶身心，「涵養德性」。這是講到修身治國，治國要從修身開始。『要莫大於節欲』，「要」就是重要、主要。「修身和治國，沒有比節制欲望更重要的了。」『傳曰：欲不可縱。』這個「傳」是指《禮記》，在「《禮記》上說：欲望不可以放縱。」『歷觀有家有國』，這個「歷觀」就是從有歷史以來，「縱觀古往今來」，就是古今中外「有家有國的領導者」，這個家在古時候是「卿大夫或卿大夫的采地食邑」，他管理的地方，管理一個區域。「國：古代王、侯的封地」，就是諸候封王、封候的封地，皇帝有封他一塊地，他去管理，這是「有家有國」。『其得之也』，古往今來有家有國的領導者，能夠取得成功，「無一不是憑藉勤儉節約」，都是從勤儉持家來的。一個家、一個國同樣的一個道理，都是要憑藉勤儉節約，這個家、國它才能維持長久。</w:t>
      </w:r>
      <w:r>
        <w:t xml:space="preserve"> </w:t>
      </w:r>
    </w:p>
    <w:p w14:paraId="5E83D74D" w14:textId="77777777" w:rsidR="00E32DED" w:rsidRDefault="00E32DED">
      <w:pPr>
        <w:pStyle w:val="a3"/>
      </w:pPr>
      <w:r>
        <w:t xml:space="preserve">　　『其失之也』，「失」就是說它喪失掉了，「亡國敗家」，一個國家亡了、家敗了，什麼原因？無一不是由於奢侈縱欲。一個國、一個家敗亡了，都是太浪費、太奢侈了，放縱欲望。『儉者節欲，奢者放情。』「勤儉的人節制欲望，奢侈的人放縱欲望。放縱欲望的人危險，節制欲望的人安全。」治家、治國這個是非常重要的，一個家如果浪費奢侈，那個家很快敗；一個國也是一樣的。現在美國也是一個例子，它是全世界第一，超強的強國，最富有的，但是卻是負債最多的國家，沒有錢就印美鈔，為什麼？因為就是沒有節制，講求消費，就是奢侈放縱，這樣這個國家的經濟就一直衰退下去。所以修身治國，最重要的莫大於要節欲，國家要提倡節儉（勤儉），這個家、國才能維持長久。</w:t>
      </w:r>
      <w:r>
        <w:t xml:space="preserve"> </w:t>
      </w:r>
    </w:p>
    <w:p w14:paraId="02E7973E" w14:textId="77777777" w:rsidR="00E32DED" w:rsidRDefault="00E32DED">
      <w:pPr>
        <w:pStyle w:val="a3"/>
      </w:pPr>
      <w:r>
        <w:t xml:space="preserve">　　好，「勤儉」第九我們就學習到這裡。祝大家福慧增長，法喜充滿。阿彌陀佛！　　</w:t>
      </w:r>
    </w:p>
    <w:sectPr w:rsidR="00E32D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58519" w14:textId="77777777" w:rsidR="00E32DED" w:rsidRDefault="00E32DED" w:rsidP="00171A2C">
      <w:r>
        <w:separator/>
      </w:r>
    </w:p>
  </w:endnote>
  <w:endnote w:type="continuationSeparator" w:id="0">
    <w:p w14:paraId="7FA59637" w14:textId="77777777" w:rsidR="00E32DED" w:rsidRDefault="00E32DED" w:rsidP="00171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6BDAE" w14:textId="77777777" w:rsidR="00E32DED" w:rsidRDefault="00E32DED" w:rsidP="00171A2C">
      <w:r>
        <w:separator/>
      </w:r>
    </w:p>
  </w:footnote>
  <w:footnote w:type="continuationSeparator" w:id="0">
    <w:p w14:paraId="0818C911" w14:textId="77777777" w:rsidR="00E32DED" w:rsidRDefault="00E32DED" w:rsidP="00171A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2C"/>
    <w:rsid w:val="00171A2C"/>
    <w:rsid w:val="007931EE"/>
    <w:rsid w:val="00E3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61F3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1A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1A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1A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1A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