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58FD" w14:textId="77777777" w:rsidR="00F51C88" w:rsidRDefault="00F51C88">
      <w:r>
        <w:t>《群書治要３６Ｏ》第一冊</w:t>
      </w:r>
      <w:r>
        <w:t>—</w:t>
      </w:r>
      <w:r>
        <w:t xml:space="preserve">領導如何對待下屬　　悟道法師主講　　（第三十集）　　</w:t>
      </w:r>
      <w:r>
        <w:t>2020/10/17</w:t>
      </w:r>
      <w:r>
        <w:t xml:space="preserve">　　華藏淨宗學會　　檔名：</w:t>
      </w:r>
      <w:r>
        <w:t xml:space="preserve">WD20-050-0030 </w:t>
      </w:r>
    </w:p>
    <w:p w14:paraId="4E8CBDC6" w14:textId="77777777" w:rsidR="00F51C88" w:rsidRDefault="00F51C88">
      <w:pPr>
        <w:pStyle w:val="a3"/>
      </w:pPr>
      <w:r>
        <w:t xml:space="preserve">　　諸位同學，大家好！我們繼續來學習《群書治要３６Ｏ》第一冊，「君道．反身」。</w:t>
      </w:r>
      <w:r>
        <w:t xml:space="preserve"> </w:t>
      </w:r>
    </w:p>
    <w:p w14:paraId="085922EF" w14:textId="77777777" w:rsidR="00F51C88" w:rsidRDefault="00F51C88">
      <w:pPr>
        <w:pStyle w:val="a3"/>
      </w:pPr>
      <w:r>
        <w:t xml:space="preserve">　　【三十、孟子告齊宣王曰：君之視臣如手足，則臣之視君如腹心；君之視臣如犬馬，則臣之視君如國人；君之視臣如土芥，則臣之視君如寇讎。】</w:t>
      </w:r>
      <w:r>
        <w:t xml:space="preserve"> </w:t>
      </w:r>
    </w:p>
    <w:p w14:paraId="5E9DE1AC" w14:textId="77777777" w:rsidR="00F51C88" w:rsidRDefault="00F51C88">
      <w:pPr>
        <w:pStyle w:val="a3"/>
      </w:pPr>
      <w:r>
        <w:t xml:space="preserve">　　第三十條是出自於《孟子》，《群書治要》第三十七卷。</w:t>
      </w:r>
      <w:r>
        <w:t xml:space="preserve"> </w:t>
      </w:r>
    </w:p>
    <w:p w14:paraId="69E75BD3" w14:textId="77777777" w:rsidR="00F51C88" w:rsidRDefault="00F51C88">
      <w:pPr>
        <w:pStyle w:val="a3"/>
      </w:pPr>
      <w:r>
        <w:t xml:space="preserve">　　孟子，大家都知道，我們中國儒家的代表，孔子、孟子，我們一般講孔孟。孔子是至聖，孟子他是亞聖，他私淑孔子，就是他跟孔子學，但是孔子已經不在了，就學習孔子留下來的這些經典、典籍，有問題再請問當時親近過孔子的學生。後來他成為亞聖，是儒家的一個代表。</w:t>
      </w:r>
      <w:r>
        <w:t xml:space="preserve"> </w:t>
      </w:r>
    </w:p>
    <w:p w14:paraId="6BBA8D69" w14:textId="77777777" w:rsidR="00F51C88" w:rsidRDefault="00F51C88">
      <w:pPr>
        <w:pStyle w:val="a3"/>
      </w:pPr>
      <w:r>
        <w:t xml:space="preserve">　　孟子他告訴齊宣王（齊國的宣王）說：『君之視臣如手足』，君是國君、領導人，看他的臣屬，就是下面被他領導的這些幹部，好像自己手腳一樣，就是很重視下面的這些臣屬，他的大臣、下屬這些官員。國君視臣如手足，就看作好像自己手腳一樣這麼重視，『則臣之視君如腹心』，視就是國君是這樣的態度對臣屬，下面被領導的這些臣屬看國君就像自己內臟。這個腹心是形容、比喻，好像我們肚子五臟，那是我們人身體主要的一個部位，他看國君就是這樣的一個態度，就非常尊重國君。這是正面的。下面是講反面的，『君之視臣如犬馬，則臣之視君如國人』。如果一個領導人，他對自己下面的臣屬，把他看作好像狗、馬，這些就是讓人使喚的，就是不重視這些臣屬，把這些臣屬當做犬馬這樣來使喚，如果國君是這樣的一個態度，「則臣之視君如國人」，這個國人就像路人一樣，對他就不親近了。因為國君對他們看得好像犬馬，好像狗、好像馬那麼低賤，這些臣屬他對國君好像過路人一樣，他也就不親了。『君之視臣如土芥』，下面孟子又講了，國君（領導人）如果他看臣屬如土芥，就是很不重視的，好像那個很低賤的泥土、雜草一樣，比喻都不愛惜這些臣屬。如果國君是這樣的態度，領導人對他下面被他領導的這些幹部，他是這種心態，</w:t>
      </w:r>
      <w:r>
        <w:t>『則臣之視君如寇讎』，下面被領導的人，他對國君看作好像賊寇、仇人一樣，好像仇敵一樣。</w:t>
      </w:r>
      <w:r>
        <w:t xml:space="preserve"> </w:t>
      </w:r>
    </w:p>
    <w:p w14:paraId="6ECFD43A" w14:textId="77777777" w:rsidR="00F51C88" w:rsidRDefault="00F51C88">
      <w:pPr>
        <w:pStyle w:val="a3"/>
      </w:pPr>
      <w:r>
        <w:t xml:space="preserve">　　所以這一條，孟子告訴齊宣王說，君主看待臣屬如同自己的手足，臣屬就看待君主如同自己的腹心；君主看待臣屬如同犬馬，那臣屬就看待君主如同陌路人，好像陌生人一樣；君主看待臣屬如同塵土、草芥，那臣屬就看待君主如同仇敵。這是一個領導人對下面被領導的，一個正面、反面的態度，我們要避免負面的，我們要學習正面的。</w:t>
      </w:r>
      <w:r>
        <w:t xml:space="preserve"> </w:t>
      </w:r>
    </w:p>
    <w:p w14:paraId="360DA23E" w14:textId="77777777" w:rsidR="00F51C88" w:rsidRDefault="00F51C88">
      <w:pPr>
        <w:pStyle w:val="a3"/>
      </w:pPr>
      <w:r>
        <w:t xml:space="preserve">　　好，這一條我們就學習到這裡。祝大家福慧增長，法喜充滿。阿彌陀佛！　　</w:t>
      </w:r>
    </w:p>
    <w:sectPr w:rsidR="00F51C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093AE" w14:textId="77777777" w:rsidR="00F51C88" w:rsidRDefault="00F51C88" w:rsidP="0065084A">
      <w:r>
        <w:separator/>
      </w:r>
    </w:p>
  </w:endnote>
  <w:endnote w:type="continuationSeparator" w:id="0">
    <w:p w14:paraId="34B29E62" w14:textId="77777777" w:rsidR="00F51C88" w:rsidRDefault="00F51C88" w:rsidP="00650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1AA75" w14:textId="77777777" w:rsidR="00F51C88" w:rsidRDefault="00F51C88" w:rsidP="0065084A">
      <w:r>
        <w:separator/>
      </w:r>
    </w:p>
  </w:footnote>
  <w:footnote w:type="continuationSeparator" w:id="0">
    <w:p w14:paraId="036BD571" w14:textId="77777777" w:rsidR="00F51C88" w:rsidRDefault="00F51C88" w:rsidP="006508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4A"/>
    <w:rsid w:val="0065084A"/>
    <w:rsid w:val="007931EE"/>
    <w:rsid w:val="00F5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DFD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08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08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08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08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