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EED" w14:textId="77777777" w:rsidR="00290126" w:rsidRDefault="00290126">
      <w:r>
        <w:t>《群書治要３６Ｏ》第一冊</w:t>
      </w:r>
      <w:r>
        <w:t>—</w:t>
      </w:r>
      <w:r>
        <w:t xml:space="preserve">卓越的君主　　悟道法師主講　　（第三十八集）　　</w:t>
      </w:r>
      <w:r>
        <w:t>2020/10/25</w:t>
      </w:r>
      <w:r>
        <w:t xml:space="preserve">　　華藏淨宗學會　　檔名：</w:t>
      </w:r>
      <w:r>
        <w:t xml:space="preserve">WD20-050-0038 </w:t>
      </w:r>
    </w:p>
    <w:p w14:paraId="09C99F4B" w14:textId="77777777" w:rsidR="00290126" w:rsidRDefault="00290126">
      <w:pPr>
        <w:pStyle w:val="a3"/>
      </w:pPr>
      <w:r>
        <w:t xml:space="preserve">　　諸位同學，大家好！我們繼續來學習《群書治要３６Ｏ》第一冊「君道」，第四單元「尊賢」，第三十八。</w:t>
      </w:r>
      <w:r>
        <w:t xml:space="preserve"> </w:t>
      </w:r>
    </w:p>
    <w:p w14:paraId="16F0C7E1" w14:textId="77777777" w:rsidR="00290126" w:rsidRDefault="00290126">
      <w:pPr>
        <w:pStyle w:val="a3"/>
      </w:pPr>
      <w:r>
        <w:t xml:space="preserve">　　【三十八、書曰：有不世之君，必能用不世之臣。用不世之臣，必能立不世之功。】</w:t>
      </w:r>
      <w:r>
        <w:t xml:space="preserve"> </w:t>
      </w:r>
    </w:p>
    <w:p w14:paraId="2E30CF17" w14:textId="77777777" w:rsidR="00290126" w:rsidRDefault="00290126">
      <w:pPr>
        <w:pStyle w:val="a3"/>
      </w:pPr>
      <w:r>
        <w:t xml:space="preserve">　　這一條是出自於《魏志》下卷，《群書治要》第二十六卷。</w:t>
      </w:r>
      <w:r>
        <w:t xml:space="preserve"> </w:t>
      </w:r>
    </w:p>
    <w:p w14:paraId="218582B8" w14:textId="77777777" w:rsidR="00290126" w:rsidRDefault="00290126">
      <w:pPr>
        <w:pStyle w:val="a3"/>
      </w:pPr>
      <w:r>
        <w:t xml:space="preserve">　　「不世」，『有不世之君』，不世這兩個字，意思就是世上所罕有的、非凡。就是說很罕見，在世間很少看到的，不是很平凡的。</w:t>
      </w:r>
      <w:r>
        <w:t xml:space="preserve"> </w:t>
      </w:r>
    </w:p>
    <w:p w14:paraId="19F48CC3" w14:textId="77777777" w:rsidR="00290126" w:rsidRDefault="00290126">
      <w:pPr>
        <w:pStyle w:val="a3"/>
      </w:pPr>
      <w:r>
        <w:t xml:space="preserve">　　在「古書上說：有卓越的君主」，就是不世之君，就是世上所罕有的卓越君主，他『必能用』，就是「必然能任用卓越的大臣」。就是有其君必有其臣，所以他這個國君（領導人）有卓越的這種才能，所以他必然也能夠任用他下面卓越的大臣。『用不世之臣』，「任用卓越的大臣，必然能建立卓越的功業」。所以『必能立不世之功』，不世就是卓越、不平凡的功業。</w:t>
      </w:r>
      <w:r>
        <w:t xml:space="preserve"> </w:t>
      </w:r>
    </w:p>
    <w:p w14:paraId="55C8C5FE" w14:textId="77777777" w:rsidR="00290126" w:rsidRDefault="00290126">
      <w:pPr>
        <w:pStyle w:val="a3"/>
      </w:pPr>
      <w:r>
        <w:t xml:space="preserve">　　這一條主要講領導人他是不平凡的，所以他用的人也不平凡；用的人不平凡，必定能夠建立不世之功，也不平凡的卓越功業。</w:t>
      </w:r>
      <w:r>
        <w:t xml:space="preserve"> </w:t>
      </w:r>
    </w:p>
    <w:p w14:paraId="1260811C" w14:textId="77777777" w:rsidR="00290126" w:rsidRDefault="00290126">
      <w:pPr>
        <w:pStyle w:val="a3"/>
      </w:pPr>
      <w:r>
        <w:t xml:space="preserve">　　好，這一條我們就學習到這裡。祝大家福慧增長，法喜充滿。阿彌陀佛！　　</w:t>
      </w:r>
    </w:p>
    <w:sectPr w:rsidR="002901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23C65" w14:textId="77777777" w:rsidR="00290126" w:rsidRDefault="00290126" w:rsidP="009C30A1">
      <w:r>
        <w:separator/>
      </w:r>
    </w:p>
  </w:endnote>
  <w:endnote w:type="continuationSeparator" w:id="0">
    <w:p w14:paraId="03255FDA" w14:textId="77777777" w:rsidR="00290126" w:rsidRDefault="00290126" w:rsidP="009C3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A7CB5" w14:textId="77777777" w:rsidR="00290126" w:rsidRDefault="00290126" w:rsidP="009C30A1">
      <w:r>
        <w:separator/>
      </w:r>
    </w:p>
  </w:footnote>
  <w:footnote w:type="continuationSeparator" w:id="0">
    <w:p w14:paraId="0C8A4DFD" w14:textId="77777777" w:rsidR="00290126" w:rsidRDefault="00290126" w:rsidP="009C3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A1"/>
    <w:rsid w:val="00290126"/>
    <w:rsid w:val="007931EE"/>
    <w:rsid w:val="009C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71A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