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CDAF" w14:textId="77777777" w:rsidR="00FE4C56" w:rsidRDefault="00FE4C56">
      <w:r>
        <w:t>《群書治要３６Ｏ》第一冊</w:t>
      </w:r>
      <w:r>
        <w:t>—</w:t>
      </w:r>
      <w:r>
        <w:t xml:space="preserve">造成離散百姓、喪失國家常見的行為　　悟道法師主講　　（第五十八集）　　</w:t>
      </w:r>
      <w:r>
        <w:t>2020/11/14</w:t>
      </w:r>
      <w:r>
        <w:t xml:space="preserve">　　華藏淨宗學會　　檔名：</w:t>
      </w:r>
      <w:r>
        <w:t xml:space="preserve">WD20-050-0058 </w:t>
      </w:r>
    </w:p>
    <w:p w14:paraId="05687CFB" w14:textId="77777777" w:rsidR="00FE4C56" w:rsidRDefault="00FE4C56">
      <w:pPr>
        <w:pStyle w:val="a3"/>
      </w:pPr>
      <w:r>
        <w:t xml:space="preserve">　　諸位同學，大家好！我們繼續來學習《群書治要３６Ｏ》第一冊「君道」，七、「審斷」。</w:t>
      </w:r>
      <w:r>
        <w:t xml:space="preserve"> </w:t>
      </w:r>
    </w:p>
    <w:p w14:paraId="148F6AD3" w14:textId="77777777" w:rsidR="00FE4C56" w:rsidRDefault="00FE4C56">
      <w:pPr>
        <w:pStyle w:val="a3"/>
      </w:pPr>
      <w:r>
        <w:t xml:space="preserve">　　【五十八、景公問晏子曰：古者離散其民而隕失其國者，其常行何如？對曰：國貧而好大，智薄而好專；尚讒諛而賤賢人，樂簡慢而輕百姓；國無常法，民無經紀；好辨以為智，刻民以為忠；流湎而忘國，好兵而忘民；肅於罪誅，而慢於慶賞；樂人之哀，利人之害；德不足以懷人，政不足以匡民；賞不足以勸善，刑不足以防非。此亡國之行也。今民聞公令如寇讎，此古之離其民隕其國常行也。】</w:t>
      </w:r>
      <w:r>
        <w:t xml:space="preserve"> </w:t>
      </w:r>
    </w:p>
    <w:p w14:paraId="5D01D89F" w14:textId="77777777" w:rsidR="00FE4C56" w:rsidRDefault="00FE4C56">
      <w:pPr>
        <w:pStyle w:val="a3"/>
      </w:pPr>
      <w:r>
        <w:t xml:space="preserve">　　這一條是「君道」最後一條，出自於卷三十三，《晏子》。</w:t>
      </w:r>
      <w:r>
        <w:t xml:space="preserve"> </w:t>
      </w:r>
    </w:p>
    <w:p w14:paraId="2AE03FE7" w14:textId="77777777" w:rsidR="00FE4C56" w:rsidRDefault="00FE4C56">
      <w:pPr>
        <w:pStyle w:val="a3"/>
      </w:pPr>
      <w:r>
        <w:t xml:space="preserve">　　齊景公問晏子說：「古代離散百姓而喪失其國的君主」，他常見的行為是怎麼樣？就是人民離散，國家喪失掉了，他是什麼樣的行為造成的，平常看見的行為是什麼？就是問這個問題。為什麼他的國家喪失掉，人民都跟他離心離德了？晏子回答說：「國家貧窮卻好大喜功」，這是第一條。「智慧淺薄卻獨斷專行」，這是第二條。領導人知的很淺，但都不聽聽其他人的一些意見，就是一意孤行，自己要怎麼做就怎麼做，獨斷獨行。自己又沒有智慧，往往一些政策都是偏差錯誤了，獨斷專行，這第二條。「好聽信讒諛之言而輕視賢人」，讒言就是講一些奉承好聽的話，真正這種賢能的人講的話他聽不進去，他喜歡聽那些好聽的話，不喜歡聽真話，這是第三條。好聽信讒言，輕視賢人。「好輕慢而忽略百姓」，對百姓傲慢，自己覺得很了不起，就是喜歡傲慢，那就忽略輕視人民老百姓了，這是第四條。「國家沒有固定的法律，百姓沒有行為準則」，法律定得很亂，特別現在的立法，立的都是惡法，善惡不分，第五條，這是亡國的第五條。「把喜好爭辯當作智慧」，這一條現在很普遍，領導人是帶頭這樣做，那全國的人、全世界的人也都學習，只要會講，好爭辯，把黑的他可以講成白的。特別現在操縱法律，上面那一條就是操縱法律，把法律當作操</w:t>
      </w:r>
      <w:r>
        <w:t>縱政治的工具。所以把喜好爭辯當作智慧，第六條。「把苛虐百姓當作忠誠」，對人民老百姓很苛刻、虐待，當作自己很忠誠，第七條。「放縱無度而荒廢國事」，這個是浪費、奢侈、放縱、揮霍，國事都荒廢了，第八條。「喜好用兵而不顧人民」，喜歡打仗，沒有去顧慮到人民，民間疾苦，喜歡戰爭，第九條。「嚴於判罪誅殺，疏於賞賜有功」，我們現在在世界上看得相當多，每天報紙都是報判刑的；對社會有貢獻的，賞賜，政府就很少了，非常少，對賞賜就疏忽了，人民就不願意多做好事，而犯罪愈來愈多，第十條。「把別人的哀傷當作歡樂」，別人哀傷，這叫幸災樂禍，十一條。「靠損害別人謀取利益」，把別人的哀傷當作歡樂，靠損害別人謀取利益，像現在這種貿易戰爭，這就是損害別人謀取利益，把別人制裁，讓他哀傷，他自己很高興，十二條。「道德微薄不足以安撫百姓」，道德微薄，國家領導人沒有提倡道德，現在不但是道德微薄，沒有道德了，當然不能安撫百姓，全國的人民都在效法，沒有道德造惡業，百姓就很難安撫。「政令苛刻不足以教導百姓」，政策法令很苛刻，也不能去教導人民，只是罰，十二條。「賞賜不足以勸人行善，刑罰不足以防範違法行為」，賞賜不是很足夠，就是賞的不能夠達到勸人行善這樣的一個情況，</w:t>
      </w:r>
      <w:r>
        <w:t>刑罰不足以防範違法行為。法律定得很多，但是犯罪率愈來愈高。以上十幾條，這就是亡國的做法，一個國家要亡國，都是出現這些行為。晏子對景公講，現在老百姓聽了國家的政令如同</w:t>
      </w:r>
      <w:r>
        <w:lastRenderedPageBreak/>
        <w:t>看見了仇敵，國家來頒布這個政策法令，就好像看到仇人、敵人一樣，這個就是造成離散百姓、喪失國家常見的行為，大致上就是有這些行為，這個國家就會敗亡了。</w:t>
      </w:r>
      <w:r>
        <w:t xml:space="preserve"> </w:t>
      </w:r>
    </w:p>
    <w:p w14:paraId="78004938" w14:textId="77777777" w:rsidR="00FE4C56" w:rsidRDefault="00FE4C56">
      <w:pPr>
        <w:pStyle w:val="a3"/>
      </w:pPr>
      <w:r>
        <w:t xml:space="preserve">　　好，以上「君道」，到這一段是第一冊，「君道」第五十八是最後一段，我們就學習到這裡。下面就要進入第二大單元「臣術」，就是為臣，被領導的人應該要怎麼做，我們下一次再來學習。祝大家福慧增長，法喜充滿。阿彌陀佛！　　</w:t>
      </w:r>
    </w:p>
    <w:sectPr w:rsidR="00FE4C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F11DD" w14:textId="77777777" w:rsidR="00FE4C56" w:rsidRDefault="00FE4C56" w:rsidP="004B4A42">
      <w:r>
        <w:separator/>
      </w:r>
    </w:p>
  </w:endnote>
  <w:endnote w:type="continuationSeparator" w:id="0">
    <w:p w14:paraId="319572B6" w14:textId="77777777" w:rsidR="00FE4C56" w:rsidRDefault="00FE4C56" w:rsidP="004B4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F6A7D" w14:textId="77777777" w:rsidR="00FE4C56" w:rsidRDefault="00FE4C56" w:rsidP="004B4A42">
      <w:r>
        <w:separator/>
      </w:r>
    </w:p>
  </w:footnote>
  <w:footnote w:type="continuationSeparator" w:id="0">
    <w:p w14:paraId="7E136CD8" w14:textId="77777777" w:rsidR="00FE4C56" w:rsidRDefault="00FE4C56" w:rsidP="004B4A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42"/>
    <w:rsid w:val="004B4A42"/>
    <w:rsid w:val="007931EE"/>
    <w:rsid w:val="00FE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D75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A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A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A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A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