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A5CB" w14:textId="77777777" w:rsidR="00C504CA" w:rsidRDefault="00C504CA">
      <w:r>
        <w:t>《群書治要３６Ｏ》第一冊</w:t>
      </w:r>
      <w:r>
        <w:t>—</w:t>
      </w:r>
      <w:r>
        <w:t xml:space="preserve">君臣如何能同心同德？　　悟道法師主講　　（第六十四集）　　</w:t>
      </w:r>
      <w:r>
        <w:t>2020/11/20</w:t>
      </w:r>
      <w:r>
        <w:t xml:space="preserve">　　華藏淨宗學會　　檔名：</w:t>
      </w:r>
      <w:r>
        <w:t xml:space="preserve">WD20-050-0064 </w:t>
      </w:r>
    </w:p>
    <w:p w14:paraId="4F1A3E01" w14:textId="77777777" w:rsidR="00C504CA" w:rsidRDefault="00C504CA">
      <w:pPr>
        <w:pStyle w:val="a3"/>
      </w:pPr>
      <w:r>
        <w:t xml:space="preserve">　　諸位同學，大家好！我們繼續來學習《群書治要３６Ｏ》第一冊，「臣術．盡忠」。</w:t>
      </w:r>
      <w:r>
        <w:t xml:space="preserve"> </w:t>
      </w:r>
    </w:p>
    <w:p w14:paraId="3CC97D5C" w14:textId="77777777" w:rsidR="00C504CA" w:rsidRDefault="00C504CA">
      <w:pPr>
        <w:pStyle w:val="a3"/>
      </w:pPr>
      <w:r>
        <w:t xml:space="preserve">　　【六十四、子曰：君子之事上也，進思盡忠，退思補過，將順其美，匡救其惡，故上下能相親也。】</w:t>
      </w:r>
      <w:r>
        <w:t xml:space="preserve"> </w:t>
      </w:r>
    </w:p>
    <w:p w14:paraId="18DB19D3" w14:textId="77777777" w:rsidR="00C504CA" w:rsidRDefault="00C504CA">
      <w:pPr>
        <w:pStyle w:val="a3"/>
      </w:pPr>
      <w:r>
        <w:t xml:space="preserve">　　這一條出自於卷九，《孝經》。</w:t>
      </w:r>
      <w:r>
        <w:t xml:space="preserve"> </w:t>
      </w:r>
    </w:p>
    <w:p w14:paraId="287A809B" w14:textId="77777777" w:rsidR="00C504CA" w:rsidRDefault="00C504CA">
      <w:pPr>
        <w:pStyle w:val="a3"/>
      </w:pPr>
      <w:r>
        <w:t xml:space="preserve">　　「孔子說：君子在事奉國君，上朝為官時」，上朝為官的時候，總想著盡忠職守並且認真負責，為天下人民謀福利；「退朝居家時」，退朝回到家裡的時候，「總想著補救自身的過失，增進德行學問，以便利益大眾」。回到家裡總是想著自己哪些過失要改過，補救自身過失，增進德行學問；德行學問增長進步了，才能利益社會大眾。「如果國君有美德善行的事，一定順勢促成」，國君（上面領導人）他有好的政策、好的事情，對國家、人民做的事情（政策）是好事、善事，一定順勢促成，順著形勢來促成國君他這個好的政策，落實國君好的政策，利益全國人民。「對於國君的過惡，一定幫助他匡正、補救」，國君如果有錯誤了，自己本身有什麼錯誤，行為上錯誤、政策上錯誤，為人臣就要盡心盡力去幫助他改過、匡正。「能盡心盡力做到這樣，那麼君臣上下必能同心同德、相親相愛。」這也是舉出國君跟臣屬，這一條適用於各個團體，乃至所有的家庭，都有君臣這樣的一個關係。為人臣這是屬於盡忠。</w:t>
      </w:r>
      <w:r>
        <w:t xml:space="preserve"> </w:t>
      </w:r>
    </w:p>
    <w:p w14:paraId="7EA482B0" w14:textId="77777777" w:rsidR="00C504CA" w:rsidRDefault="00C504CA">
      <w:pPr>
        <w:pStyle w:val="a3"/>
      </w:pPr>
      <w:r>
        <w:t xml:space="preserve">　　好，這一條我們就學習到這裡。祝大家福慧增長，法喜充滿。阿彌陀佛！　　</w:t>
      </w:r>
    </w:p>
    <w:sectPr w:rsidR="00C504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914CF" w14:textId="77777777" w:rsidR="00C504CA" w:rsidRDefault="00C504CA" w:rsidP="00F34A93">
      <w:r>
        <w:separator/>
      </w:r>
    </w:p>
  </w:endnote>
  <w:endnote w:type="continuationSeparator" w:id="0">
    <w:p w14:paraId="046032E6" w14:textId="77777777" w:rsidR="00C504CA" w:rsidRDefault="00C504CA" w:rsidP="00F34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1B640" w14:textId="77777777" w:rsidR="00C504CA" w:rsidRDefault="00C504CA" w:rsidP="00F34A93">
      <w:r>
        <w:separator/>
      </w:r>
    </w:p>
  </w:footnote>
  <w:footnote w:type="continuationSeparator" w:id="0">
    <w:p w14:paraId="640C724D" w14:textId="77777777" w:rsidR="00C504CA" w:rsidRDefault="00C504CA" w:rsidP="00F34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93"/>
    <w:rsid w:val="007931EE"/>
    <w:rsid w:val="00C504CA"/>
    <w:rsid w:val="00F3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DC7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A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A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A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A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