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6BAF" w14:textId="77777777" w:rsidR="00404B48" w:rsidRDefault="00404B48">
      <w:r>
        <w:t>《群書治要３６Ｏ》第一冊</w:t>
      </w:r>
      <w:r>
        <w:t>—</w:t>
      </w:r>
      <w:r>
        <w:t xml:space="preserve">君子不寑道不宿義　　悟道法師主講　　（第七十七集）　　</w:t>
      </w:r>
      <w:r>
        <w:t>2020/12/3</w:t>
      </w:r>
      <w:r>
        <w:t xml:space="preserve">　　華藏淨宗學會　　檔名：</w:t>
      </w:r>
      <w:r>
        <w:t xml:space="preserve">WD20-050-0077 </w:t>
      </w:r>
    </w:p>
    <w:p w14:paraId="188921D8" w14:textId="77777777" w:rsidR="00404B48" w:rsidRDefault="00404B48">
      <w:pPr>
        <w:pStyle w:val="a3"/>
      </w:pPr>
      <w:r>
        <w:t xml:space="preserve">　　諸位同學，大家好！我們繼續來學習《群書治要３６Ｏ》第一冊，三、「貴德」，一、「尚道」。</w:t>
      </w:r>
      <w:r>
        <w:t xml:space="preserve"> </w:t>
      </w:r>
    </w:p>
    <w:p w14:paraId="5FE42C51" w14:textId="77777777" w:rsidR="00404B48" w:rsidRDefault="00404B48">
      <w:pPr>
        <w:pStyle w:val="a3"/>
      </w:pPr>
      <w:r>
        <w:t xml:space="preserve">　　【七十七、故君子不恤年之將衰，而憂志之有倦。不寑道焉，不宿義焉。言而不行，斯寑道矣；行而不時，斯宿義矣。】</w:t>
      </w:r>
      <w:r>
        <w:t xml:space="preserve"> </w:t>
      </w:r>
    </w:p>
    <w:p w14:paraId="4F84F8E4" w14:textId="77777777" w:rsidR="00404B48" w:rsidRDefault="00404B48">
      <w:pPr>
        <w:pStyle w:val="a3"/>
      </w:pPr>
      <w:r>
        <w:t xml:space="preserve">　　這一條出自卷四十六，《中論》。</w:t>
      </w:r>
      <w:r>
        <w:t xml:space="preserve"> </w:t>
      </w:r>
    </w:p>
    <w:p w14:paraId="3B4D1806" w14:textId="77777777" w:rsidR="00404B48" w:rsidRDefault="00404B48">
      <w:pPr>
        <w:pStyle w:val="a3"/>
      </w:pPr>
      <w:r>
        <w:t xml:space="preserve">　　『故君子不恤年之將衰，而憂志之有倦。不寑道焉，不宿義焉。』「君子不憂慮自己年老力衰」，而是擔心，就是擔憂心志倦怠。「不讓道業荒廢停止，不讓義理棄置不為。光說而不去做，這樣道業就被荒廢了；沒有及時去做，這樣義理就被棄置了。」這是講到一個君子，就是不憂慮自己年紀老了、體力衰了，所擔心的是志倦，心志倦怠。「不寑道焉」，寑就是廢置、止息、停止。「宿」就是拖延、停留。「不時」就是不及時，『行而不時』，不及時。就是不讓道業荒廢停止，不要讓義理棄置不為。光說而不去做，這樣道業就被荒廢掉了；沒有及時去做，這樣義理就被棄置了。</w:t>
      </w:r>
      <w:r>
        <w:t xml:space="preserve"> </w:t>
      </w:r>
    </w:p>
    <w:p w14:paraId="179F65D0" w14:textId="77777777" w:rsidR="00404B48" w:rsidRDefault="00404B48">
      <w:pPr>
        <w:pStyle w:val="a3"/>
      </w:pPr>
      <w:r>
        <w:t xml:space="preserve">　　這一條我們就學習到這裡。祝大家福慧增長，法喜充滿。阿彌陀佛！　　</w:t>
      </w:r>
    </w:p>
    <w:sectPr w:rsidR="00404B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9D6B8" w14:textId="77777777" w:rsidR="00404B48" w:rsidRDefault="00404B48" w:rsidP="000F7854">
      <w:r>
        <w:separator/>
      </w:r>
    </w:p>
  </w:endnote>
  <w:endnote w:type="continuationSeparator" w:id="0">
    <w:p w14:paraId="3C30D030" w14:textId="77777777" w:rsidR="00404B48" w:rsidRDefault="00404B48" w:rsidP="000F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2C272" w14:textId="77777777" w:rsidR="00404B48" w:rsidRDefault="00404B48" w:rsidP="000F7854">
      <w:r>
        <w:separator/>
      </w:r>
    </w:p>
  </w:footnote>
  <w:footnote w:type="continuationSeparator" w:id="0">
    <w:p w14:paraId="0D869B67" w14:textId="77777777" w:rsidR="00404B48" w:rsidRDefault="00404B48" w:rsidP="000F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54"/>
    <w:rsid w:val="000F7854"/>
    <w:rsid w:val="00404B4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DD4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78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78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78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78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