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7E8A" w14:textId="77777777" w:rsidR="005516AF" w:rsidRDefault="005516AF">
      <w:r>
        <w:t>《群書治要３６Ｏ》第一冊</w:t>
      </w:r>
      <w:r>
        <w:t>—</w:t>
      </w:r>
      <w:r>
        <w:t xml:space="preserve">孝道的層次　　悟道法師主講　　（第八十三集）　　</w:t>
      </w:r>
      <w:r>
        <w:t>2020/12/9</w:t>
      </w:r>
      <w:r>
        <w:t xml:space="preserve">　　華藏淨宗學會　　檔名：</w:t>
      </w:r>
      <w:r>
        <w:t xml:space="preserve">WD20-050-0083 </w:t>
      </w:r>
    </w:p>
    <w:p w14:paraId="628D6D37" w14:textId="77777777" w:rsidR="005516AF" w:rsidRDefault="005516AF">
      <w:pPr>
        <w:pStyle w:val="a3"/>
      </w:pPr>
      <w:r>
        <w:t xml:space="preserve">　　諸位同學，大家好！我們繼續來學習《群書治要３６Ｏ》第一冊，第三單元「貴德．孝悌」。</w:t>
      </w:r>
      <w:r>
        <w:t xml:space="preserve"> </w:t>
      </w:r>
    </w:p>
    <w:p w14:paraId="66A3C533" w14:textId="77777777" w:rsidR="005516AF" w:rsidRDefault="005516AF">
      <w:pPr>
        <w:pStyle w:val="a3"/>
      </w:pPr>
      <w:r>
        <w:t xml:space="preserve">　　【八十三、孝有三：小孝用力，中孝用勞，大孝不匱。思慈愛忘勞，可謂用力矣；尊仁安義，可謂用勞矣；博施備物，可謂不匱矣。父母愛之，喜而弗忘；父母惡之，懼而無怨；父母有過，諫而不逆；父母既沒，必求仁者之粟以祀之。此之謂禮終。】</w:t>
      </w:r>
      <w:r>
        <w:t xml:space="preserve"> </w:t>
      </w:r>
    </w:p>
    <w:p w14:paraId="33D116C9" w14:textId="77777777" w:rsidR="005516AF" w:rsidRDefault="005516AF">
      <w:pPr>
        <w:pStyle w:val="a3"/>
      </w:pPr>
      <w:r>
        <w:t xml:space="preserve">　　這一條出自於卷七，《禮記》。</w:t>
      </w:r>
      <w:r>
        <w:t xml:space="preserve"> </w:t>
      </w:r>
    </w:p>
    <w:p w14:paraId="7763EE04" w14:textId="77777777" w:rsidR="005516AF" w:rsidRDefault="005516AF">
      <w:pPr>
        <w:pStyle w:val="a3"/>
      </w:pPr>
      <w:r>
        <w:t xml:space="preserve">　　這一條也是講「孝」。「孝道有三種層次：小孝用體力，中孝用事功，大孝則永不匱竭。想到父母慈愛養育之恩，竭力供養父母而忘記自身的疲勞，這可說是用力」，這是小孝。「中孝用事功」，這個事功，「尊崇仁德、安行道義」，所謂推崇遵循道德仁義，這可以說是用勞，『中孝用勞』。「推廣自己的愛心，使廣大的人皆受到恩惠」，這個可以說是不匱了，「大孝則永不匱竭」，就是永遠沒有匱竭的時候。「父母死後，人們各以其敬禮來參與自己的祭祀」，來參與對父母的祭祀，這個是大孝，這就可以說是不匱了。「父母喜愛我們，做子女的一定是高興而且不敢忘懷；父母嫌棄我們」，比如說有時候念念我們，罵我們，「做子女的應該深加警惕而沒有埋怨」，不能去埋怨父母。好像父母對我們說了幾句話，就不高興了，這個就不可以；應該提醒自己，父母說我們、講我們，有則改之，無則加勉。我們如果有這個過錯，我們就趕快改過來；如果沒有這個過錯，父母的誤會，或者父母一時情緒的發洩，那就不要放在心上，不要計較，就不能埋怨父母。「父母有了過失，要婉言勸諫而不能忤逆」，這個勸諫就是講話要委婉，要溫和勸諫，不是當面去指責，那這對父母就不孝敬了，是婉言勸諫而不能忤逆。父母如果能接受那當然最好，如果還不</w:t>
      </w:r>
      <w:r>
        <w:t>能接受，下一次再勸。所以勸父母的過失是永遠沒有停止的，一個真正的孝子，父母的過失是經常要勸，父母正在生氣那時候不要勸，聽不進去也不要勸，就是等到他心情比較好，比較容易聽得進去，這個時機再委婉來勸諫父母。所以父母有過失，做子女有勸諫的義務跟責任，不能說不管。「父母去世之後，必以正當所得的食物來祭祀他們。」就是說合理的，不能以非禮的食物來祭祀，『仁者』，就是好人，有仁慈心的人，他提供這些食物給我們祭祀父母，是正當途徑得來，不是去偷、去搶，用不如法的手段得到的這些財物來祭祀父母，這個就不孝了。所以要以好人正當的這種祭物，祭祀的物品，是從好人那邊拿來的，他不是不如法去得到的這些祭品，這樣來祭祀父母才是真正盡孝。不能用惡人他用非法手段得來的這些財物拿來供養父母，這就不孝了。「這才是有始有終孝親之禮。」所以孝道有這三種層次，我們都要學習。</w:t>
      </w:r>
      <w:r>
        <w:t xml:space="preserve"> </w:t>
      </w:r>
    </w:p>
    <w:p w14:paraId="4FAEF6DB" w14:textId="77777777" w:rsidR="005516AF" w:rsidRDefault="005516AF">
      <w:pPr>
        <w:pStyle w:val="a3"/>
      </w:pPr>
      <w:r>
        <w:t xml:space="preserve">　　這一條我們就學習到這裡。祝大家福慧增長，法喜充滿。阿彌陀佛！　　</w:t>
      </w:r>
    </w:p>
    <w:sectPr w:rsidR="005516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070D4" w14:textId="77777777" w:rsidR="005516AF" w:rsidRDefault="005516AF" w:rsidP="00113419">
      <w:r>
        <w:separator/>
      </w:r>
    </w:p>
  </w:endnote>
  <w:endnote w:type="continuationSeparator" w:id="0">
    <w:p w14:paraId="6A535463" w14:textId="77777777" w:rsidR="005516AF" w:rsidRDefault="005516AF" w:rsidP="00113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54FDA" w14:textId="77777777" w:rsidR="005516AF" w:rsidRDefault="005516AF" w:rsidP="00113419">
      <w:r>
        <w:separator/>
      </w:r>
    </w:p>
  </w:footnote>
  <w:footnote w:type="continuationSeparator" w:id="0">
    <w:p w14:paraId="311849ED" w14:textId="77777777" w:rsidR="005516AF" w:rsidRDefault="005516AF" w:rsidP="001134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19"/>
    <w:rsid w:val="00113419"/>
    <w:rsid w:val="005516A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17E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4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4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4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4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