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00C7" w14:textId="77777777" w:rsidR="00AC4B30" w:rsidRDefault="00AC4B30">
      <w:r>
        <w:t>《群書治要３６Ｏ》第一冊</w:t>
      </w:r>
      <w:r>
        <w:t>—</w:t>
      </w:r>
      <w:r>
        <w:t xml:space="preserve">愛敬父母為愛人之本　　悟道法師主講　　（第九十二集）　　</w:t>
      </w:r>
      <w:r>
        <w:t>2020/12/18</w:t>
      </w:r>
      <w:r>
        <w:t xml:space="preserve">　　華藏淨宗學會　　檔名：</w:t>
      </w:r>
      <w:r>
        <w:t xml:space="preserve">WD20-050-0092 </w:t>
      </w:r>
    </w:p>
    <w:p w14:paraId="37A9B0DA" w14:textId="77777777" w:rsidR="00AC4B30" w:rsidRDefault="00AC4B30">
      <w:pPr>
        <w:pStyle w:val="a3"/>
      </w:pPr>
      <w:r>
        <w:t xml:space="preserve">　　諸位同修，大家好！我們繼續來學習《群書治要３６Ｏ》第一冊，參、「貴德．孝悌」。</w:t>
      </w:r>
      <w:r>
        <w:t xml:space="preserve"> </w:t>
      </w:r>
    </w:p>
    <w:p w14:paraId="03F27DE1" w14:textId="77777777" w:rsidR="00AC4B30" w:rsidRDefault="00AC4B30">
      <w:pPr>
        <w:pStyle w:val="a3"/>
      </w:pPr>
      <w:r>
        <w:t xml:space="preserve">　　【九十二、故不愛其親，而愛他人者，謂之悖德。不敬其親，而敬他人者，謂之悖禮。】</w:t>
      </w:r>
      <w:r>
        <w:t xml:space="preserve"> </w:t>
      </w:r>
    </w:p>
    <w:p w14:paraId="08D3DCAF" w14:textId="77777777" w:rsidR="00AC4B30" w:rsidRDefault="00AC4B30">
      <w:pPr>
        <w:pStyle w:val="a3"/>
      </w:pPr>
      <w:r>
        <w:t xml:space="preserve">　　這一條出自於卷九，《孝經》。</w:t>
      </w:r>
      <w:r>
        <w:t xml:space="preserve"> </w:t>
      </w:r>
    </w:p>
    <w:p w14:paraId="42C5E50A" w14:textId="77777777" w:rsidR="00AC4B30" w:rsidRDefault="00AC4B30">
      <w:pPr>
        <w:pStyle w:val="a3"/>
      </w:pPr>
      <w:r>
        <w:t xml:space="preserve">　　『故不愛其親，而愛他人者』，人如果不能愛他的的父母親，而去愛其他的人，這個叫做『悖德』，「悖」就是違背，違背道德；不愛自己的父母，而去愛其他人，這個就叫違背道德。不尊敬自己的雙親，不尊敬自己的父母親，而去尊敬他人者，『謂之悖禮』；不能孝敬自己的父母親，而去尊敬其他的人，這個叫做違背常禮。所以「悖禮」也是違背常禮、禮法，像《常禮舉要》講常禮，這個倫常、禮法都違背了。所以愛自己的父母才能去愛其他人，愛其他人是從愛父母而擴展出去，這個才是正確的，尊敬自己的父母再擴展到尊敬一切人，這個才合乎禮法。所以「孝悌」到九十二，下面就是講到「仁義」。</w:t>
      </w:r>
      <w:r>
        <w:t xml:space="preserve"> </w:t>
      </w:r>
    </w:p>
    <w:p w14:paraId="3CF084B4" w14:textId="77777777" w:rsidR="00AC4B30" w:rsidRDefault="00AC4B30">
      <w:pPr>
        <w:pStyle w:val="a3"/>
      </w:pPr>
      <w:r>
        <w:t xml:space="preserve">　　我們這一條就學習到這裡。祝大家福慧增長，法喜充滿。阿彌陀佛！　　</w:t>
      </w:r>
    </w:p>
    <w:sectPr w:rsidR="00AC4B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E586" w14:textId="77777777" w:rsidR="00AC4B30" w:rsidRDefault="00AC4B30" w:rsidP="00F76917">
      <w:r>
        <w:separator/>
      </w:r>
    </w:p>
  </w:endnote>
  <w:endnote w:type="continuationSeparator" w:id="0">
    <w:p w14:paraId="3D6EB336" w14:textId="77777777" w:rsidR="00AC4B30" w:rsidRDefault="00AC4B30" w:rsidP="00F76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61E92" w14:textId="77777777" w:rsidR="00AC4B30" w:rsidRDefault="00AC4B30" w:rsidP="00F76917">
      <w:r>
        <w:separator/>
      </w:r>
    </w:p>
  </w:footnote>
  <w:footnote w:type="continuationSeparator" w:id="0">
    <w:p w14:paraId="1722FF66" w14:textId="77777777" w:rsidR="00AC4B30" w:rsidRDefault="00AC4B30" w:rsidP="00F769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17"/>
    <w:rsid w:val="007931EE"/>
    <w:rsid w:val="00AC4B30"/>
    <w:rsid w:val="00F7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669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69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69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69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69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