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EE66D" w14:textId="77777777" w:rsidR="00193177" w:rsidRDefault="00193177">
      <w:r>
        <w:t>《群書治要３６Ｏ》第一冊</w:t>
      </w:r>
      <w:r>
        <w:t>—</w:t>
      </w:r>
      <w:r>
        <w:t xml:space="preserve">修養心性莫善於誠　　悟道法師主講　　（第九十九集）　　</w:t>
      </w:r>
      <w:r>
        <w:t>2020/12/25</w:t>
      </w:r>
      <w:r>
        <w:t xml:space="preserve">　　華藏淨宗學會　　檔名：</w:t>
      </w:r>
      <w:r>
        <w:t xml:space="preserve">WD20-050-0099 </w:t>
      </w:r>
    </w:p>
    <w:p w14:paraId="28AAD9FC" w14:textId="77777777" w:rsidR="00193177" w:rsidRDefault="00193177">
      <w:pPr>
        <w:pStyle w:val="a3"/>
      </w:pPr>
      <w:r>
        <w:t xml:space="preserve">　　諸位同學，大家好！我們繼續來學習《群書治要３６Ｏ》第一冊，第三單元「貴德」，四、「誠信」。</w:t>
      </w:r>
      <w:r>
        <w:t xml:space="preserve"> </w:t>
      </w:r>
    </w:p>
    <w:p w14:paraId="3D797216" w14:textId="77777777" w:rsidR="00193177" w:rsidRDefault="00193177">
      <w:pPr>
        <w:pStyle w:val="a3"/>
      </w:pPr>
      <w:r>
        <w:t xml:space="preserve">　　【九十九、君子養心，莫善於誠。致誠無他，唯仁之守，唯義之行。誠心守仁則能化；誠心行義則能變。變化代興，謂之天德。】</w:t>
      </w:r>
      <w:r>
        <w:t xml:space="preserve"> </w:t>
      </w:r>
    </w:p>
    <w:p w14:paraId="771A9227" w14:textId="77777777" w:rsidR="00193177" w:rsidRDefault="00193177">
      <w:pPr>
        <w:pStyle w:val="a3"/>
      </w:pPr>
      <w:r>
        <w:t xml:space="preserve">　　這一條出自於卷三十八，《孫卿子》。</w:t>
      </w:r>
      <w:r>
        <w:t xml:space="preserve"> </w:t>
      </w:r>
    </w:p>
    <w:p w14:paraId="5165CC0A" w14:textId="77777777" w:rsidR="00193177" w:rsidRDefault="00193177">
      <w:pPr>
        <w:pStyle w:val="a3"/>
      </w:pPr>
      <w:r>
        <w:t xml:space="preserve">　　「君子修養心性，沒有比真誠更好的了。」『致誠』就是誠心達到了極點。要做到至誠，沒有其他方法，唯有從信守仁德，實踐道義這裡做起。以至誠心來守住仁義道德，就能教化人民百姓；以至誠心行使道義，就能改變風俗使民心向善。「善良風俗代而興起」，『代興』就是更迭興起，就是盛行的意思，善良的風俗就能夠興起、盛行，「如此可說是與天同德」。</w:t>
      </w:r>
      <w:r>
        <w:t xml:space="preserve"> </w:t>
      </w:r>
    </w:p>
    <w:p w14:paraId="49518ECC" w14:textId="77777777" w:rsidR="00193177" w:rsidRDefault="00193177">
      <w:pPr>
        <w:pStyle w:val="a3"/>
      </w:pPr>
      <w:r>
        <w:t xml:space="preserve">　　這一條，就是講做一個君子要修養自己的心性，修養心性『莫善於誠』，就是誠信，誠沒有其他方法，就是唯有守住仁德、仁義。『唯義之行』就是要守住仁義，這樣的誠心來守住仁義，就能夠去感化人民百姓，社會就會興起善良的風俗。</w:t>
      </w:r>
      <w:r>
        <w:t xml:space="preserve"> </w:t>
      </w:r>
    </w:p>
    <w:p w14:paraId="58E008EA" w14:textId="77777777" w:rsidR="00193177" w:rsidRDefault="00193177">
      <w:pPr>
        <w:pStyle w:val="a3"/>
      </w:pPr>
      <w:r>
        <w:t xml:space="preserve">　　好，這一條我們就學習到這裡。祝大家福慧增長，法喜充滿。阿彌陀佛！　　</w:t>
      </w:r>
    </w:p>
    <w:sectPr w:rsidR="001931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C49BA" w14:textId="77777777" w:rsidR="00193177" w:rsidRDefault="00193177" w:rsidP="004547D3">
      <w:r>
        <w:separator/>
      </w:r>
    </w:p>
  </w:endnote>
  <w:endnote w:type="continuationSeparator" w:id="0">
    <w:p w14:paraId="5234608C" w14:textId="77777777" w:rsidR="00193177" w:rsidRDefault="00193177" w:rsidP="00454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44C6B" w14:textId="77777777" w:rsidR="00193177" w:rsidRDefault="00193177" w:rsidP="004547D3">
      <w:r>
        <w:separator/>
      </w:r>
    </w:p>
  </w:footnote>
  <w:footnote w:type="continuationSeparator" w:id="0">
    <w:p w14:paraId="75434682" w14:textId="77777777" w:rsidR="00193177" w:rsidRDefault="00193177" w:rsidP="004547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7D3"/>
    <w:rsid w:val="00193177"/>
    <w:rsid w:val="004547D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488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47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47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47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47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