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EC41" w14:textId="77777777" w:rsidR="00A46C57" w:rsidRDefault="00A46C57">
      <w:r>
        <w:t>《群書治要３６Ｏ》第一冊</w:t>
      </w:r>
      <w:r>
        <w:t>—</w:t>
      </w:r>
      <w:r>
        <w:t xml:space="preserve">將帥之三禮　　悟道法師主講　　（第一一二集）　　</w:t>
      </w:r>
      <w:r>
        <w:t>2020/1/7</w:t>
      </w:r>
      <w:r>
        <w:t xml:space="preserve">　　華藏淨宗學會　　檔名：</w:t>
      </w:r>
      <w:r>
        <w:t xml:space="preserve">WD20-050-0112 </w:t>
      </w:r>
    </w:p>
    <w:p w14:paraId="0DC561B1" w14:textId="77777777" w:rsidR="00A46C57" w:rsidRDefault="00A46C57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6841823D" w14:textId="77777777" w:rsidR="00A46C57" w:rsidRDefault="00A46C57">
      <w:pPr>
        <w:pStyle w:val="a3"/>
      </w:pPr>
      <w:r>
        <w:t xml:space="preserve">　　【一一二、太公曰：將有三禮。冬日不服裘，夏日不操扇，天雨不張蓋幕，名曰三禮也。】</w:t>
      </w:r>
      <w:r>
        <w:t xml:space="preserve"> </w:t>
      </w:r>
    </w:p>
    <w:p w14:paraId="342E4E2E" w14:textId="77777777" w:rsidR="00A46C57" w:rsidRDefault="00A46C57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6F7A0364" w14:textId="77777777" w:rsidR="00A46C57" w:rsidRDefault="00A46C57">
      <w:pPr>
        <w:pStyle w:val="a3"/>
      </w:pPr>
      <w:r>
        <w:t xml:space="preserve">　　『太公』就是姜太公，就是姜子牙。姜太公說了，「將帥有『三禮』，必須親身力行來做表率。冬天不穿皮衣，夏天不執扇子，下雨天不張傘蓋」，『天雨不張蓋幕』就是傘蓋，「這才能與士卒同甘共苦，以上稱為遵守三種禮法」。「因為將帥不行禮法，就無法體會到士卒的冷暖。」這個一條就是上面的跟下面的同甘共苦，一樣。將領兵在外打仗非常辛苦，所以不能自己很享受，自己如果很享受，就不能夠去體會下面這些部下他們的辛苦，他就感受不到，感受不到就不能體恤這些士卒的冷暖、他們的需要，這樣才能感同身受。所以帶兵打仗，這樣將在上面做一個表率，下面的士卒也就沒話說了，大家一起同甘共苦為國效力。所以這一條也是政績，就是上面帶頭的自己先做。</w:t>
      </w:r>
      <w:r>
        <w:t xml:space="preserve"> </w:t>
      </w:r>
    </w:p>
    <w:p w14:paraId="36E0F483" w14:textId="77777777" w:rsidR="00A46C57" w:rsidRDefault="00A46C57">
      <w:pPr>
        <w:pStyle w:val="a3"/>
      </w:pPr>
      <w:r>
        <w:t xml:space="preserve">　　好，這一條我們就學習到這裡。祝大家福慧增長，法喜充滿。阿彌陀佛！　　</w:t>
      </w:r>
    </w:p>
    <w:sectPr w:rsidR="00A46C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BB3D" w14:textId="77777777" w:rsidR="00A46C57" w:rsidRDefault="00A46C57" w:rsidP="00804999">
      <w:r>
        <w:separator/>
      </w:r>
    </w:p>
  </w:endnote>
  <w:endnote w:type="continuationSeparator" w:id="0">
    <w:p w14:paraId="2349FB57" w14:textId="77777777" w:rsidR="00A46C57" w:rsidRDefault="00A46C57" w:rsidP="0080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675E" w14:textId="77777777" w:rsidR="00A46C57" w:rsidRDefault="00A46C57" w:rsidP="00804999">
      <w:r>
        <w:separator/>
      </w:r>
    </w:p>
  </w:footnote>
  <w:footnote w:type="continuationSeparator" w:id="0">
    <w:p w14:paraId="2B1A8B96" w14:textId="77777777" w:rsidR="00A46C57" w:rsidRDefault="00A46C57" w:rsidP="00804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99"/>
    <w:rsid w:val="007931EE"/>
    <w:rsid w:val="00804999"/>
    <w:rsid w:val="00A4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6A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