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1CDD" w14:textId="77777777" w:rsidR="00B64A53" w:rsidRDefault="00B64A53">
      <w:r>
        <w:t>《群書治要３６Ｏ》第一冊</w:t>
      </w:r>
      <w:r>
        <w:t>—</w:t>
      </w:r>
      <w:r>
        <w:t xml:space="preserve">行善貴在日積月累　　悟道法師主講　　（第一一九集）　　</w:t>
      </w:r>
      <w:r>
        <w:t>2021/1/14</w:t>
      </w:r>
      <w:r>
        <w:t xml:space="preserve">　　華藏淨宗學會　　檔名：</w:t>
      </w:r>
      <w:r>
        <w:t xml:space="preserve">WD20-050-0119 </w:t>
      </w:r>
    </w:p>
    <w:p w14:paraId="5F043CC6" w14:textId="77777777" w:rsidR="00B64A53" w:rsidRDefault="00B64A53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409C66C0" w14:textId="77777777" w:rsidR="00B64A53" w:rsidRDefault="00B64A53">
      <w:pPr>
        <w:pStyle w:val="a3"/>
      </w:pPr>
      <w:r>
        <w:t xml:space="preserve">　　【一一九、故聲無小而不聞，行無隱而不形。玉在山而木草潤，淵生珠而崖不枯。為善積也，安有不聞者乎？】</w:t>
      </w:r>
      <w:r>
        <w:t xml:space="preserve"> </w:t>
      </w:r>
    </w:p>
    <w:p w14:paraId="4B1EA007" w14:textId="77777777" w:rsidR="00B64A53" w:rsidRDefault="00B64A53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70EE02EF" w14:textId="77777777" w:rsidR="00B64A53" w:rsidRDefault="00B64A53">
      <w:pPr>
        <w:pStyle w:val="a3"/>
      </w:pPr>
      <w:r>
        <w:t xml:space="preserve">　　『故聲無小而不聞』，音聲不因為小聲而沒有人聽到。『行無隱而不形』，「行」是德行，德行不因為隱藏而不被發現。這個我們一般講陰德，做好事不讓人知道，這叫「行無隱」。就是不讓人家知道，但是到最後總是人家會發現的。就像印光祖師一樣，有德行他隱居起來，但是最後還是被人發現，請出來弘法。『玉在山而木草潤』，寶玉蘊藏在山中，山上的草木都得到它的滋潤，淵是深潭，很深的潭水裡面有了珍珠，連潭岸都不會乾枯。珍珠藏在深淵裡面，但是它會影響到岸邊不會乾枯。「由此可知，行善貴在日積月累」，『為善積也』，就是你默默的行善，不讓人知道，只要日積月累，到最後哪有不為人知的道理？你積久、積厚了，大家自然就知道、就感受到了。所以這個也是自己做起，也不要去宣揚，就如同好的醫生他也不用去打廣告，雖然在山裡面，人家還是知道，還是很多人去找他。道德學問也是這樣的。</w:t>
      </w:r>
      <w:r>
        <w:t xml:space="preserve"> </w:t>
      </w:r>
    </w:p>
    <w:p w14:paraId="75F37538" w14:textId="77777777" w:rsidR="00B64A53" w:rsidRDefault="00B64A53">
      <w:pPr>
        <w:pStyle w:val="a3"/>
      </w:pPr>
      <w:r>
        <w:t xml:space="preserve">　　好，這一條我們就學習到這裡。祝大家福慧增長，法喜充滿。阿彌陀佛！　　</w:t>
      </w:r>
    </w:p>
    <w:sectPr w:rsidR="00B64A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49394" w14:textId="77777777" w:rsidR="00B64A53" w:rsidRDefault="00B64A53" w:rsidP="00D050FC">
      <w:r>
        <w:separator/>
      </w:r>
    </w:p>
  </w:endnote>
  <w:endnote w:type="continuationSeparator" w:id="0">
    <w:p w14:paraId="6642B035" w14:textId="77777777" w:rsidR="00B64A53" w:rsidRDefault="00B64A53" w:rsidP="00D0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EF7CA" w14:textId="77777777" w:rsidR="00B64A53" w:rsidRDefault="00B64A53" w:rsidP="00D050FC">
      <w:r>
        <w:separator/>
      </w:r>
    </w:p>
  </w:footnote>
  <w:footnote w:type="continuationSeparator" w:id="0">
    <w:p w14:paraId="65CA0367" w14:textId="77777777" w:rsidR="00B64A53" w:rsidRDefault="00B64A53" w:rsidP="00D05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FC"/>
    <w:rsid w:val="007931EE"/>
    <w:rsid w:val="00B64A53"/>
    <w:rsid w:val="00D0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53C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