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30EF" w14:textId="77777777" w:rsidR="007F723F" w:rsidRDefault="007F723F">
      <w:r>
        <w:t>《群書治要３６Ｏ》第一冊</w:t>
      </w:r>
      <w:r>
        <w:t>—</w:t>
      </w:r>
      <w:r>
        <w:t xml:space="preserve">成大事者須大度　　悟道法師主講　　（第一二Ｏ集）　　</w:t>
      </w:r>
      <w:r>
        <w:t>2021/1/15</w:t>
      </w:r>
      <w:r>
        <w:t xml:space="preserve">　　華藏淨宗學會　　檔名：</w:t>
      </w:r>
      <w:r>
        <w:t xml:space="preserve">WD20-050-0120 </w:t>
      </w:r>
    </w:p>
    <w:p w14:paraId="185A3783" w14:textId="77777777" w:rsidR="007F723F" w:rsidRDefault="007F723F">
      <w:pPr>
        <w:pStyle w:val="a3"/>
      </w:pPr>
      <w:r>
        <w:t xml:space="preserve">　　諸位同學，大家好！我們繼續來學習《群書治要３６Ｏ》第一冊，第三單元「貴德」，六、「度量」。</w:t>
      </w:r>
      <w:r>
        <w:t xml:space="preserve"> </w:t>
      </w:r>
    </w:p>
    <w:p w14:paraId="58106BA3" w14:textId="77777777" w:rsidR="007F723F" w:rsidRDefault="007F723F">
      <w:pPr>
        <w:pStyle w:val="a3"/>
      </w:pPr>
      <w:r>
        <w:t xml:space="preserve">　　【一二Ｏ、帝曰：夫建大事者，不忌小怨。】</w:t>
      </w:r>
      <w:r>
        <w:t xml:space="preserve"> </w:t>
      </w:r>
    </w:p>
    <w:p w14:paraId="08FE3E42" w14:textId="77777777" w:rsidR="007F723F" w:rsidRDefault="007F723F">
      <w:pPr>
        <w:pStyle w:val="a3"/>
      </w:pPr>
      <w:r>
        <w:t xml:space="preserve">　　這一條出自於《後漢書一》。</w:t>
      </w:r>
      <w:r>
        <w:t xml:space="preserve"> </w:t>
      </w:r>
    </w:p>
    <w:p w14:paraId="1CA72EFD" w14:textId="77777777" w:rsidR="007F723F" w:rsidRDefault="007F723F">
      <w:pPr>
        <w:pStyle w:val="a3"/>
      </w:pPr>
      <w:r>
        <w:t xml:space="preserve">　　『帝曰』，這個帝是指漢朝光武帝，漢朝光武帝說『夫建大事者』，這個『夫』是助語詞，就是說凡是建立偉大功業的人，我們一般講建功立業，建立偉大功業的人，『不忌小怨』。凡是能夠建立大功業的人，都是為大局著想，眼光看得遠大。『不忌小怨』就是不會記恨小的怨仇。某某人過去曾經有得罪過他，一些小的仇怨他不會放在心上。這個人有他的用處，他還是會去用他，不會因為過去有一點小的怨就不用，就埋沒一個人才，這樣才能廣納天下的賢士，來為國家效力。所以他能夠建功立業，建大的功業。這是講度量，度量不能小，小度量建立不了大的功業。要建立偉大功業，必須要度量大，要包容，不能去記恨那些小的仇怨，這樣才能建大功、立大業。</w:t>
      </w:r>
      <w:r>
        <w:t xml:space="preserve"> </w:t>
      </w:r>
    </w:p>
    <w:p w14:paraId="54C25E8D" w14:textId="77777777" w:rsidR="007F723F" w:rsidRDefault="007F723F">
      <w:pPr>
        <w:pStyle w:val="a3"/>
      </w:pPr>
      <w:r>
        <w:t xml:space="preserve">　　好，這一條我們就學習到這裡。祝大家福慧增長，法喜充滿。阿彌陀佛！　　</w:t>
      </w:r>
    </w:p>
    <w:sectPr w:rsidR="007F7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9844" w14:textId="77777777" w:rsidR="007F723F" w:rsidRDefault="007F723F" w:rsidP="001833EE">
      <w:r>
        <w:separator/>
      </w:r>
    </w:p>
  </w:endnote>
  <w:endnote w:type="continuationSeparator" w:id="0">
    <w:p w14:paraId="3CB5C7AA" w14:textId="77777777" w:rsidR="007F723F" w:rsidRDefault="007F723F" w:rsidP="00183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FB1F7" w14:textId="77777777" w:rsidR="007F723F" w:rsidRDefault="007F723F" w:rsidP="001833EE">
      <w:r>
        <w:separator/>
      </w:r>
    </w:p>
  </w:footnote>
  <w:footnote w:type="continuationSeparator" w:id="0">
    <w:p w14:paraId="006DA2C1" w14:textId="77777777" w:rsidR="007F723F" w:rsidRDefault="007F723F" w:rsidP="00183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EE"/>
    <w:rsid w:val="001833EE"/>
    <w:rsid w:val="007931EE"/>
    <w:rsid w:val="007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328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