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B356" w14:textId="77777777" w:rsidR="005D5073" w:rsidRDefault="005D5073">
      <w:r>
        <w:t>《群書治要３６Ｏ》第一冊</w:t>
      </w:r>
      <w:r>
        <w:t>—</w:t>
      </w:r>
      <w:r>
        <w:t xml:space="preserve">以德報怨　　悟道法師主講　　（第一二一集）　　</w:t>
      </w:r>
      <w:r>
        <w:t>2021/1/16</w:t>
      </w:r>
      <w:r>
        <w:t xml:space="preserve">　　華藏淨宗學會　　檔名：</w:t>
      </w:r>
      <w:r>
        <w:t xml:space="preserve">WD20-050-0121 </w:t>
      </w:r>
    </w:p>
    <w:p w14:paraId="5D75B2FF" w14:textId="77777777" w:rsidR="005D5073" w:rsidRDefault="005D5073">
      <w:pPr>
        <w:pStyle w:val="a3"/>
      </w:pPr>
      <w:r>
        <w:t xml:space="preserve">　　諸位同學，我們繼續來學習《群書治要３６Ｏ》第一冊，第三單元「貴德」，六、「度量」。</w:t>
      </w:r>
      <w:r>
        <w:t xml:space="preserve"> </w:t>
      </w:r>
    </w:p>
    <w:p w14:paraId="0760C8CA" w14:textId="77777777" w:rsidR="005D5073" w:rsidRDefault="005D5073">
      <w:pPr>
        <w:pStyle w:val="a3"/>
      </w:pPr>
      <w:r>
        <w:t xml:space="preserve">　　【一二一、老子曰：「報怨以德。」】</w:t>
      </w:r>
      <w:r>
        <w:t xml:space="preserve"> </w:t>
      </w:r>
    </w:p>
    <w:p w14:paraId="2703B34B" w14:textId="77777777" w:rsidR="005D5073" w:rsidRDefault="005D5073">
      <w:pPr>
        <w:pStyle w:val="a3"/>
      </w:pPr>
      <w:r>
        <w:t xml:space="preserve">　　這一條出自於卷四十，《賈子》。</w:t>
      </w:r>
      <w:r>
        <w:t xml:space="preserve"> </w:t>
      </w:r>
    </w:p>
    <w:p w14:paraId="540209C7" w14:textId="77777777" w:rsidR="005D5073" w:rsidRDefault="005D5073">
      <w:pPr>
        <w:pStyle w:val="a3"/>
      </w:pPr>
      <w:r>
        <w:t xml:space="preserve">　　老子說：『報怨以德』，就是人家對我們有怨，反而用恩德去回報傷害我們的人，這個就是「報怨以德」，我們平常講「以德報怨」。就像二戰，日本侵華，後來無條件投降，那個時候美國、蘇聯、英國跟中國四強，二戰後列為四強。那個時候美國就提出要把日本分割成四份，就是分割給四個國家。後來我們老總統也不計仇，因為日本侵華的確造成中國非常重大的災害，反而他不贊成，因此日本也就保留下來。老總統給他們講，二戰日本對中國可以說損害最嚴重，他就提出反對，後來大家也就沒有把日本分割成四個，把日本一個完整的國家保留下來，這個就是以德報怨。孔老夫子是講「以直報怨」，跟老子有一點不同，以直，直就是說這個人他犯了什麼錯，根據他犯錯給他的懲罰也不會增加，也不減少，這樣對受損害的人比較公平。所以孔子是講「以直報怨」，比較世間法。「以德報怨」，那就更上一層了，度量就更上一層。</w:t>
      </w:r>
      <w:r>
        <w:t xml:space="preserve"> </w:t>
      </w:r>
    </w:p>
    <w:p w14:paraId="6D3E06B5" w14:textId="77777777" w:rsidR="005D5073" w:rsidRDefault="005D5073">
      <w:pPr>
        <w:pStyle w:val="a3"/>
      </w:pPr>
      <w:r>
        <w:t xml:space="preserve">　　好，「度量」兩條，一百二十、一百二十一我們就學習到這裡。下面是第七小節「謙虛」，我們下次再來學習。祝大家福慧增長，法喜充滿。阿彌陀佛！　　</w:t>
      </w:r>
    </w:p>
    <w:sectPr w:rsidR="005D50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75A0" w14:textId="77777777" w:rsidR="005D5073" w:rsidRDefault="005D5073" w:rsidP="008136BE">
      <w:r>
        <w:separator/>
      </w:r>
    </w:p>
  </w:endnote>
  <w:endnote w:type="continuationSeparator" w:id="0">
    <w:p w14:paraId="4067F4E0" w14:textId="77777777" w:rsidR="005D5073" w:rsidRDefault="005D5073" w:rsidP="00813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CDD41" w14:textId="77777777" w:rsidR="005D5073" w:rsidRDefault="005D5073" w:rsidP="008136BE">
      <w:r>
        <w:separator/>
      </w:r>
    </w:p>
  </w:footnote>
  <w:footnote w:type="continuationSeparator" w:id="0">
    <w:p w14:paraId="7A770080" w14:textId="77777777" w:rsidR="005D5073" w:rsidRDefault="005D5073" w:rsidP="008136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BE"/>
    <w:rsid w:val="005D5073"/>
    <w:rsid w:val="007931EE"/>
    <w:rsid w:val="0081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E39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6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6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6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6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