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17D3" w14:textId="77777777" w:rsidR="00E24097" w:rsidRDefault="00E24097">
      <w:r>
        <w:t>《群書治要３６Ｏ》第一冊</w:t>
      </w:r>
      <w:r>
        <w:t>—</w:t>
      </w:r>
      <w:r>
        <w:t xml:space="preserve">從淺近處下手　　悟道法師主講　　（第一二七集）　　</w:t>
      </w:r>
      <w:r>
        <w:t>2021/1/22</w:t>
      </w:r>
      <w:r>
        <w:t xml:space="preserve">　　華藏淨宗學會　　檔名：</w:t>
      </w:r>
      <w:r>
        <w:t xml:space="preserve">WD20-050-0127 </w:t>
      </w:r>
    </w:p>
    <w:p w14:paraId="606EC3FB" w14:textId="77777777" w:rsidR="00E24097" w:rsidRDefault="00E24097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14615538" w14:textId="77777777" w:rsidR="00E24097" w:rsidRDefault="00E24097">
      <w:pPr>
        <w:pStyle w:val="a3"/>
      </w:pPr>
      <w:r>
        <w:t xml:space="preserve">　　【一二七、若升高，必自下；若陟遐，必自邇。】</w:t>
      </w:r>
      <w:r>
        <w:t xml:space="preserve"> </w:t>
      </w:r>
    </w:p>
    <w:p w14:paraId="750F016F" w14:textId="77777777" w:rsidR="00E24097" w:rsidRDefault="00E24097">
      <w:pPr>
        <w:pStyle w:val="a3"/>
      </w:pPr>
      <w:r>
        <w:t xml:space="preserve">　　這一條出自於卷二，《尚書》。</w:t>
      </w:r>
      <w:r>
        <w:t xml:space="preserve"> </w:t>
      </w:r>
    </w:p>
    <w:p w14:paraId="5BB6F316" w14:textId="77777777" w:rsidR="00E24097" w:rsidRDefault="00E24097">
      <w:pPr>
        <w:pStyle w:val="a3"/>
      </w:pPr>
      <w:r>
        <w:t xml:space="preserve">　　『若升高』，就是如果要登上高處，「一定要從低處開始」，從低往上爬。「如果要行遠，一定要從近處起步。因此無論做學問或處事，應從淺近處下手，然後循序漸進，慢慢深入，不可好高騖遠。」這個就是謙虛，不能好高騖遠，不能眼高手低，一定要從最低的地方開始，這個是一定的道理。所以有一些公司行號，創業的老闆白手起家，從基層最基礎做起，成就了一番事業。如果他的兒女撿現成的，他沒有從基層上去了解、去學習，一上來就當老闆，他就不知道下面這些工作的情況。所以這一條就是我們做什麼事情，都要從一個最基本的來開始，不可以眼高手低，好高騖遠，扎扎實實的從基礎開始，從最淺近的一步一步來下手，循序漸進，慢慢的再深入。</w:t>
      </w:r>
      <w:r>
        <w:t xml:space="preserve"> </w:t>
      </w:r>
    </w:p>
    <w:p w14:paraId="14988543" w14:textId="77777777" w:rsidR="00E24097" w:rsidRDefault="00E24097">
      <w:pPr>
        <w:pStyle w:val="a3"/>
      </w:pPr>
      <w:r>
        <w:t xml:space="preserve">　　好，這一條我們就學習到這裡。祝大家福慧增長，法喜充滿。阿彌陀佛！　　</w:t>
      </w:r>
    </w:p>
    <w:sectPr w:rsidR="00E240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C474E" w14:textId="77777777" w:rsidR="00E24097" w:rsidRDefault="00E24097" w:rsidP="003B77E7">
      <w:r>
        <w:separator/>
      </w:r>
    </w:p>
  </w:endnote>
  <w:endnote w:type="continuationSeparator" w:id="0">
    <w:p w14:paraId="7C0BFD07" w14:textId="77777777" w:rsidR="00E24097" w:rsidRDefault="00E24097" w:rsidP="003B7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660CB" w14:textId="77777777" w:rsidR="00E24097" w:rsidRDefault="00E24097" w:rsidP="003B77E7">
      <w:r>
        <w:separator/>
      </w:r>
    </w:p>
  </w:footnote>
  <w:footnote w:type="continuationSeparator" w:id="0">
    <w:p w14:paraId="12FB5040" w14:textId="77777777" w:rsidR="00E24097" w:rsidRDefault="00E24097" w:rsidP="003B77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E7"/>
    <w:rsid w:val="003B77E7"/>
    <w:rsid w:val="007931EE"/>
    <w:rsid w:val="00E2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9FB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77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77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77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77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