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D0C5" w14:textId="77777777" w:rsidR="00AC45E9" w:rsidRDefault="00AC45E9">
      <w:r>
        <w:t>《群書治要３６Ｏ》第一冊</w:t>
      </w:r>
      <w:r>
        <w:t>—</w:t>
      </w:r>
      <w:r>
        <w:t xml:space="preserve">虛懷若谷，謙沖自下　　悟道法師主講　　（第一二八集）　　</w:t>
      </w:r>
      <w:r>
        <w:t>2021/1/23</w:t>
      </w:r>
      <w:r>
        <w:t xml:space="preserve">　　華藏淨宗學會　　檔名：</w:t>
      </w:r>
      <w:r>
        <w:t xml:space="preserve">WD20-050-0128 </w:t>
      </w:r>
    </w:p>
    <w:p w14:paraId="1670FB66" w14:textId="77777777" w:rsidR="00AC45E9" w:rsidRDefault="00AC45E9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076925D7" w14:textId="77777777" w:rsidR="00AC45E9" w:rsidRDefault="00AC45E9">
      <w:pPr>
        <w:pStyle w:val="a3"/>
      </w:pPr>
      <w:r>
        <w:t xml:space="preserve">　　【一二八、江海所以能為百谷王，以其善下之。】</w:t>
      </w:r>
      <w:r>
        <w:t xml:space="preserve"> </w:t>
      </w:r>
    </w:p>
    <w:p w14:paraId="67DD5BE8" w14:textId="77777777" w:rsidR="00AC45E9" w:rsidRDefault="00AC45E9">
      <w:pPr>
        <w:pStyle w:val="a3"/>
      </w:pPr>
      <w:r>
        <w:t xml:space="preserve">　　這一條是出自於卷三十四，《老子》。</w:t>
      </w:r>
      <w:r>
        <w:t xml:space="preserve"> </w:t>
      </w:r>
    </w:p>
    <w:p w14:paraId="321BB2F7" w14:textId="77777777" w:rsidR="00AC45E9" w:rsidRDefault="00AC45E9">
      <w:pPr>
        <w:pStyle w:val="a3"/>
      </w:pPr>
      <w:r>
        <w:t xml:space="preserve">　　「江海以卑下，故眾流歸之」，所有的水流都歸到大江、大海。「若民歸就王者」，這個比喻就好像人民歸向君王領導。</w:t>
      </w:r>
      <w:r>
        <w:t xml:space="preserve"> </w:t>
      </w:r>
    </w:p>
    <w:p w14:paraId="6BAD85D8" w14:textId="77777777" w:rsidR="00AC45E9" w:rsidRDefault="00AC45E9">
      <w:pPr>
        <w:pStyle w:val="a3"/>
      </w:pPr>
      <w:r>
        <w:t xml:space="preserve">　　「江海所以能成為山谷河川匯集的地方，是因為它善於處在低下的地位。」你看江海它是在低處，它不是在高處，所有高處的水都往下面流，流到下面的大江、大海。這個來形容我們人一個謙虛、卑下，不可以貢高我慢，貢高我慢，那也就流失掉了。只有在卑下的，它才能歸納所有河川的水，就像江海一樣，用這個來形容比喻我們一個人要謙卑、卑下。這樣當一個君王、領導，如果能夠謙卑、卑下，那所有的人民就會歸順君王、領導，天下的人民統統來歸順。這是當一個君王、領導不能貢高我慢。「由此可知，君子應虛懷若谷，謙沖自下，德行才能日益增長。」由於這個道理，做一個君主，每一個人都要做君主，每一個人都有做領導的地位，如同在家、在一個團體，自己本身也要領導自己。所以這是每一個人都要這樣的心態，就是要謙卑才能受益，德行各方面才能日益增長，不可以貢高我慢，非常重要！</w:t>
      </w:r>
      <w:r>
        <w:t xml:space="preserve"> </w:t>
      </w:r>
    </w:p>
    <w:p w14:paraId="7AF4A0AF" w14:textId="77777777" w:rsidR="00AC45E9" w:rsidRDefault="00AC45E9">
      <w:pPr>
        <w:pStyle w:val="a3"/>
      </w:pPr>
      <w:r>
        <w:t xml:space="preserve">　　好，這一條我們就學習到這裡。祝大家福慧增長，法喜充滿。阿彌陀佛！　　</w:t>
      </w:r>
    </w:p>
    <w:sectPr w:rsidR="00AC45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A3CA" w14:textId="77777777" w:rsidR="00AC45E9" w:rsidRDefault="00AC45E9" w:rsidP="000F1D7E">
      <w:r>
        <w:separator/>
      </w:r>
    </w:p>
  </w:endnote>
  <w:endnote w:type="continuationSeparator" w:id="0">
    <w:p w14:paraId="2DAD433F" w14:textId="77777777" w:rsidR="00AC45E9" w:rsidRDefault="00AC45E9" w:rsidP="000F1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3721" w14:textId="77777777" w:rsidR="00AC45E9" w:rsidRDefault="00AC45E9" w:rsidP="000F1D7E">
      <w:r>
        <w:separator/>
      </w:r>
    </w:p>
  </w:footnote>
  <w:footnote w:type="continuationSeparator" w:id="0">
    <w:p w14:paraId="1CD7953E" w14:textId="77777777" w:rsidR="00AC45E9" w:rsidRDefault="00AC45E9" w:rsidP="000F1D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7E"/>
    <w:rsid w:val="000F1D7E"/>
    <w:rsid w:val="007931EE"/>
    <w:rsid w:val="00AC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23A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D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D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D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D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