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9B53" w14:textId="77777777" w:rsidR="00020610" w:rsidRDefault="00020610">
      <w:r>
        <w:t>《群書治要３６Ｏ》第一冊</w:t>
      </w:r>
      <w:r>
        <w:t>—</w:t>
      </w:r>
      <w:r>
        <w:t xml:space="preserve">以高傲為戒　　悟道法師主講　　（第一三三集）　　</w:t>
      </w:r>
      <w:r>
        <w:t>2021/1/28</w:t>
      </w:r>
      <w:r>
        <w:t xml:space="preserve">　　華藏淨宗學會　　檔名：</w:t>
      </w:r>
      <w:r>
        <w:t xml:space="preserve">WD20-050-0133 </w:t>
      </w:r>
    </w:p>
    <w:p w14:paraId="6064A1E8" w14:textId="77777777" w:rsidR="00020610" w:rsidRDefault="00020610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0FA42A8F" w14:textId="77777777" w:rsidR="00020610" w:rsidRDefault="00020610">
      <w:pPr>
        <w:pStyle w:val="a3"/>
      </w:pPr>
      <w:r>
        <w:t xml:space="preserve">　　【一三三、「亢龍有悔」，何謂也？子曰：「貴而無位，高而無民，賢人在下位而無輔，是以動而有悔也。」</w:t>
      </w:r>
      <w:r>
        <w:t>……</w:t>
      </w:r>
      <w:r>
        <w:t>「亢」之為言也，知進而不知退，知存而不知亡，知得而不知喪。其唯聖人乎！知進退存亡，而不失其正者，其唯聖人乎！】</w:t>
      </w:r>
      <w:r>
        <w:t xml:space="preserve"> </w:t>
      </w:r>
    </w:p>
    <w:p w14:paraId="28016B4B" w14:textId="77777777" w:rsidR="00020610" w:rsidRDefault="00020610">
      <w:pPr>
        <w:pStyle w:val="a3"/>
      </w:pPr>
      <w:r>
        <w:t xml:space="preserve">　　這一條出自於卷一，《周易》。</w:t>
      </w:r>
      <w:r>
        <w:t xml:space="preserve"> </w:t>
      </w:r>
    </w:p>
    <w:p w14:paraId="597DF0B0" w14:textId="77777777" w:rsidR="00020610" w:rsidRDefault="00020610">
      <w:pPr>
        <w:pStyle w:val="a3"/>
      </w:pPr>
      <w:r>
        <w:t xml:space="preserve">　　『亢龍有悔』，亢是至高，龍為君位。就是處於極尊之位，應當以亢滿為戒，否則會有敗亡之禍。</w:t>
      </w:r>
      <w:r>
        <w:t xml:space="preserve"> </w:t>
      </w:r>
    </w:p>
    <w:p w14:paraId="4F8784FA" w14:textId="77777777" w:rsidR="00020610" w:rsidRDefault="00020610">
      <w:pPr>
        <w:pStyle w:val="a3"/>
      </w:pPr>
      <w:r>
        <w:t xml:space="preserve">　　這一條主要說，孔子說：「處於極尊之位」，就最高的地位，在一個團體、一個國家最高的這個地位，現在講總統，「應當以高傲為戒，否則會有敗亡悔恨之禍。為何這麼說呢？夫子說：地位極其顯貴，沒有比這個再高的位置；身分極其崇高，沒有人能親善接近。賢人都處在下位，而無法在旁輔佐協助，因此一舉一動不謹慎就會引禍上身。</w:t>
      </w:r>
      <w:r>
        <w:t>……</w:t>
      </w:r>
      <w:r>
        <w:t>」「亢字的意義」，亢這個字的意義，「只知進取卻不知退守，只知存在卻不知會衰亡，只知獲得卻不知會喪失。這只有聖人的智慧，能知道如何進、退、存、亡，而不失正道，只有聖人才能如此吧！」</w:t>
      </w:r>
      <w:r>
        <w:t xml:space="preserve"> </w:t>
      </w:r>
    </w:p>
    <w:p w14:paraId="1D053A06" w14:textId="77777777" w:rsidR="00020610" w:rsidRDefault="00020610">
      <w:pPr>
        <w:pStyle w:val="a3"/>
      </w:pPr>
      <w:r>
        <w:t xml:space="preserve">　　好，這一條我們就學習到這裡。祝大家福慧增長，法喜充滿。阿彌陀佛！　　</w:t>
      </w:r>
    </w:p>
    <w:sectPr w:rsidR="000206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FE71" w14:textId="77777777" w:rsidR="00020610" w:rsidRDefault="00020610" w:rsidP="005330B9">
      <w:r>
        <w:separator/>
      </w:r>
    </w:p>
  </w:endnote>
  <w:endnote w:type="continuationSeparator" w:id="0">
    <w:p w14:paraId="2B00BD7F" w14:textId="77777777" w:rsidR="00020610" w:rsidRDefault="00020610" w:rsidP="00533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6739" w14:textId="77777777" w:rsidR="00020610" w:rsidRDefault="00020610" w:rsidP="005330B9">
      <w:r>
        <w:separator/>
      </w:r>
    </w:p>
  </w:footnote>
  <w:footnote w:type="continuationSeparator" w:id="0">
    <w:p w14:paraId="74ED07DD" w14:textId="77777777" w:rsidR="00020610" w:rsidRDefault="00020610" w:rsidP="00533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B9"/>
    <w:rsid w:val="00020610"/>
    <w:rsid w:val="005330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4B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