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17E6" w14:textId="77777777" w:rsidR="00AC6E2A" w:rsidRDefault="00AC6E2A">
      <w:r>
        <w:t>《群書治要３６Ｏ》第一冊</w:t>
      </w:r>
      <w:r>
        <w:t>—</w:t>
      </w:r>
      <w:r>
        <w:t xml:space="preserve">對人有益有害的喜好有哪三種　　悟道法師主講　　（第一四六集）　　</w:t>
      </w:r>
      <w:r>
        <w:t>2021/2/10</w:t>
      </w:r>
      <w:r>
        <w:t xml:space="preserve">　　華藏淨宗學會　　檔名：</w:t>
      </w:r>
      <w:r>
        <w:t xml:space="preserve">WD20-050-0146 </w:t>
      </w:r>
    </w:p>
    <w:p w14:paraId="32FABBC1" w14:textId="77777777" w:rsidR="00AC6E2A" w:rsidRDefault="00AC6E2A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5801B5DA" w14:textId="77777777" w:rsidR="00AC6E2A" w:rsidRDefault="00AC6E2A">
      <w:pPr>
        <w:pStyle w:val="a3"/>
      </w:pPr>
      <w:r>
        <w:t xml:space="preserve">　　【一四六、孔子曰：「益者三樂，損者三樂。樂節禮樂，樂道人之善，樂多賢友，益矣。樂驕樂，樂佚遊，樂宴樂，損矣。」】</w:t>
      </w:r>
      <w:r>
        <w:t xml:space="preserve"> </w:t>
      </w:r>
    </w:p>
    <w:p w14:paraId="54AA44C2" w14:textId="77777777" w:rsidR="00AC6E2A" w:rsidRDefault="00AC6E2A">
      <w:pPr>
        <w:pStyle w:val="a3"/>
      </w:pPr>
      <w:r>
        <w:t xml:space="preserve">　　這一條出自於卷九，《論語》。</w:t>
      </w:r>
      <w:r>
        <w:t xml:space="preserve"> </w:t>
      </w:r>
    </w:p>
    <w:p w14:paraId="231CBB24" w14:textId="77777777" w:rsidR="00AC6E2A" w:rsidRDefault="00AC6E2A">
      <w:pPr>
        <w:pStyle w:val="a3"/>
      </w:pPr>
      <w:r>
        <w:t xml:space="preserve">　　孔子說：對人有益的喜好有三種，對人有害的喜好也有三種。『樂』就是喜好的意思，這是破音字，不讀樂（勒），讀樂（要），好樂。就是人有好的三種喜好，有不好的三種喜好。喜好以禮樂來節制舉止，喜好讚揚別人的善行進而引導大家見賢思齊，喜好多結交賢德益友，這些喜好都可以使人受益。這是喜歡用禮樂來節制調節自己的舉止、情緒，這是第一個有益的；喜好去讚歎別人的善行，引導大家向他學習，見賢思齊，這是第二種有益的；喜好多結交一些賢德的益友，我們一般講良師益友，也會幫助我們增長德行，這些都可以使人受益，這三方面。如果反過來，喜好以才能驕人，就是驕傲；喜好散漫遊蕩，喜歡吃喝玩樂；喜好沉迷宴會飲酒、尋歡享樂，這三個方面都會使人受到身心損害，這是不好的三方面。結交不好的朋友，吃喝玩樂、驕慢、享樂，這三方面就是有損害了。所以對人有利益的三種，對人有損害的也有三種，我們要學習對我們有益的三樂，避免對我們損害的三樂。</w:t>
      </w:r>
      <w:r>
        <w:t xml:space="preserve"> </w:t>
      </w:r>
    </w:p>
    <w:p w14:paraId="204426CD" w14:textId="77777777" w:rsidR="00AC6E2A" w:rsidRDefault="00AC6E2A">
      <w:pPr>
        <w:pStyle w:val="a3"/>
      </w:pPr>
      <w:r>
        <w:t xml:space="preserve">　　好，這一條我們就學習到這裡。祝大家福慧長，法喜充滿。阿彌陀佛！　　</w:t>
      </w:r>
    </w:p>
    <w:sectPr w:rsidR="00AC6E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99E2A" w14:textId="77777777" w:rsidR="00AC6E2A" w:rsidRDefault="00AC6E2A" w:rsidP="00C7583D">
      <w:r>
        <w:separator/>
      </w:r>
    </w:p>
  </w:endnote>
  <w:endnote w:type="continuationSeparator" w:id="0">
    <w:p w14:paraId="3AD55936" w14:textId="77777777" w:rsidR="00AC6E2A" w:rsidRDefault="00AC6E2A" w:rsidP="00C75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E18B" w14:textId="77777777" w:rsidR="00AC6E2A" w:rsidRDefault="00AC6E2A" w:rsidP="00C7583D">
      <w:r>
        <w:separator/>
      </w:r>
    </w:p>
  </w:footnote>
  <w:footnote w:type="continuationSeparator" w:id="0">
    <w:p w14:paraId="4B6E2C3A" w14:textId="77777777" w:rsidR="00AC6E2A" w:rsidRDefault="00AC6E2A" w:rsidP="00C75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3D"/>
    <w:rsid w:val="007931EE"/>
    <w:rsid w:val="00AC6E2A"/>
    <w:rsid w:val="00C7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AF1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