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4FF2" w14:textId="77777777" w:rsidR="00146145" w:rsidRDefault="00146145">
      <w:r>
        <w:t>《群書治要３６Ｏ》第一冊</w:t>
      </w:r>
      <w:r>
        <w:t>—</w:t>
      </w:r>
      <w:r>
        <w:t xml:space="preserve">九條重要綱領　　悟道法師主講　　（第一六Ｏ集）　　</w:t>
      </w:r>
      <w:r>
        <w:t>2021/2/24</w:t>
      </w:r>
      <w:r>
        <w:t xml:space="preserve">　　華藏淨宗學會　　檔名：</w:t>
      </w:r>
      <w:r>
        <w:t xml:space="preserve">WD20-050-0160 </w:t>
      </w:r>
    </w:p>
    <w:p w14:paraId="1A89D567" w14:textId="77777777" w:rsidR="00146145" w:rsidRDefault="00146145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34CC85C5" w14:textId="77777777" w:rsidR="00146145" w:rsidRDefault="00146145">
      <w:pPr>
        <w:pStyle w:val="a3"/>
      </w:pPr>
      <w:r>
        <w:t xml:space="preserve">　　【一六Ｏ、孔子曰：凡為天下國家者，有九經焉，曰：修身也，尊賢也，親親也，敬大臣也，體群臣也，子庶人也，來百工也，柔遠人也，懷諸侯也。修身則道立，尊賢則不惑，親親則諸父昆弟不怨，敬大臣則不眩，體群臣則士之報禮重，子庶民則百姓勸，來百工則財用足，柔遠人則四方歸之，懷諸侯則天下畏之。公曰：為之奈何？孔子曰：齊莊盛服，非禮不動，所以修身也；去讒遠色，賤貨而貴德，所以尊賢也；爵其能，重其祿，同其好惡，所以篤親親也；官盛任使，所以敬大臣也；忠信重祿，所以勸士也；時使薄斂，所以子百姓也；日省月考，既稟稱事，所以來百工也；送往迎來，嘉善而矜不能，所以綏遠人也；繼絕世，舉廢邦，朝聘以時，厚往而薄來，所以懷諸侯也。治天下國家有九經焉，其所以行之者一也。】</w:t>
      </w:r>
      <w:r>
        <w:t xml:space="preserve"> </w:t>
      </w:r>
    </w:p>
    <w:p w14:paraId="253496A2" w14:textId="77777777" w:rsidR="00146145" w:rsidRDefault="00146145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6D8383F0" w14:textId="77777777" w:rsidR="00146145" w:rsidRDefault="00146145">
      <w:pPr>
        <w:pStyle w:val="a3"/>
      </w:pPr>
      <w:r>
        <w:t xml:space="preserve">　　孔子說，治理天下國家，有九條重要綱領：修正己身，尊重賢人，親愛家族，禮敬大臣，體恤眾臣，愛民如子，招徠各行工匠，撫慰遠方人民，安定各地諸侯。修正己身，則可樹立品德，不為外在名利所動搖；尊重賢人，如此小人自然遠離，君王就不受奸臣迷惑而做出錯誤決策；親愛家族，則叔伯、兄弟之間受到恩澤，自然不會有怨言嫌隙；禮敬大臣，如此和合共識、以禮相待，朝政就不會迷亂顛倒；體恤眾臣，則眾臣必深懷感恩而盡心報效；愛民如子，則百姓受到鼓舞而互相勸善；招徠各行工匠，國家才會富裕充足；撫慰遠方民族，則四方人民受到恩惠，自然會歸順依附；安定各地諸侯，則天下人民敬畏誠服。</w:t>
      </w:r>
      <w:r>
        <w:t xml:space="preserve"> </w:t>
      </w:r>
    </w:p>
    <w:p w14:paraId="69698C24" w14:textId="77777777" w:rsidR="00146145" w:rsidRDefault="00146145">
      <w:pPr>
        <w:pStyle w:val="a3"/>
      </w:pPr>
      <w:r>
        <w:t xml:space="preserve">　　哀公問：該如何做到？孔子說：內心嚴肅誠敬，外表整齊端莊，不合禮義的事絕對不幹，這是修正己身之法；摒棄讒言、遠離女色，輕財物而重道德，這是尊重賢人之法；根據才能授以爵位，增加俸祿，理解對方的好惡，這是增進家族和睦之法；授予高官、委以重任，這是禮敬大臣之法；忠誠信實者，給予優厚俸祿，這是勸進賢士之法；農閒時節才役使人力，並減收賦稅，這是愛民如子之法；經常考核工作，並依考績發給酬勞，這是招徠各行工匠之法；款待來往的各方族群，獎勵善行而憐憫弱勢，這是撫慰邊遠人民之法；延續斷絕的世系，振興衰廢的國家，平時維持外交禮節，進貢雖薄而答禮豐厚，這是安撫諸侯之法。總之，治理天下國家有九條重要的綱領，而實行的關鍵，只在一個真誠。</w:t>
      </w:r>
      <w:r>
        <w:t xml:space="preserve"> </w:t>
      </w:r>
    </w:p>
    <w:p w14:paraId="113227F5" w14:textId="77777777" w:rsidR="00146145" w:rsidRDefault="00146145">
      <w:pPr>
        <w:pStyle w:val="a3"/>
      </w:pPr>
      <w:r>
        <w:t xml:space="preserve">　　好，這一條我們就學習到這裡。祝大家福慧增長，法喜充滿。阿彌陀佛！　　</w:t>
      </w:r>
    </w:p>
    <w:sectPr w:rsidR="001461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020C3" w14:textId="77777777" w:rsidR="00146145" w:rsidRDefault="00146145" w:rsidP="00630BA8">
      <w:r>
        <w:separator/>
      </w:r>
    </w:p>
  </w:endnote>
  <w:endnote w:type="continuationSeparator" w:id="0">
    <w:p w14:paraId="72759C85" w14:textId="77777777" w:rsidR="00146145" w:rsidRDefault="00146145" w:rsidP="00630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D7EBE" w14:textId="77777777" w:rsidR="00146145" w:rsidRDefault="00146145" w:rsidP="00630BA8">
      <w:r>
        <w:separator/>
      </w:r>
    </w:p>
  </w:footnote>
  <w:footnote w:type="continuationSeparator" w:id="0">
    <w:p w14:paraId="2B2C5302" w14:textId="77777777" w:rsidR="00146145" w:rsidRDefault="00146145" w:rsidP="00630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A8"/>
    <w:rsid w:val="00146145"/>
    <w:rsid w:val="00630BA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677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