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888E" w14:textId="77777777" w:rsidR="009F175D" w:rsidRDefault="009F175D">
      <w:r>
        <w:t>《群書治要３６Ｏ》第一冊</w:t>
      </w:r>
      <w:r>
        <w:t>—</w:t>
      </w:r>
      <w:r>
        <w:t xml:space="preserve">謙敬為本　　悟道法師主講　　（第一七Ｏ集）　　</w:t>
      </w:r>
      <w:r>
        <w:t>2021/3/6</w:t>
      </w:r>
      <w:r>
        <w:t xml:space="preserve">　　華藏淨宗學會　　檔名：</w:t>
      </w:r>
      <w:r>
        <w:t xml:space="preserve">WD20-050-0170 </w:t>
      </w:r>
    </w:p>
    <w:p w14:paraId="68E46C5A" w14:textId="77777777" w:rsidR="009F175D" w:rsidRDefault="009F175D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1E1D9E73" w14:textId="77777777" w:rsidR="009F175D" w:rsidRDefault="009F175D">
      <w:pPr>
        <w:pStyle w:val="a3"/>
      </w:pPr>
      <w:r>
        <w:t xml:space="preserve">　　【一七Ｏ、夫仁義禮制者，治之本也；法令刑罰者，治之末也。無本者不立，無末者不成。夫禮教之治，先之以仁義，示之以敬讓，使民遷善日用而不知也。】</w:t>
      </w:r>
      <w:r>
        <w:t xml:space="preserve"> </w:t>
      </w:r>
    </w:p>
    <w:p w14:paraId="71546EE0" w14:textId="77777777" w:rsidR="009F175D" w:rsidRDefault="009F175D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4F2E840E" w14:textId="77777777" w:rsidR="009F175D" w:rsidRDefault="009F175D">
      <w:pPr>
        <w:pStyle w:val="a3"/>
      </w:pPr>
      <w:r>
        <w:t xml:space="preserve">　　仁義禮制，是治理國家的根本；法令刑罰，是治理國家的枝葉枝末。沒有根本就不能長久建立，沒有枝葉就不能穩定建設。以禮義教化治國，首先要實行仁義，帶頭做到恭敬謙讓，使人民在生活中不知不覺就遷善改過。</w:t>
      </w:r>
      <w:r>
        <w:t xml:space="preserve"> </w:t>
      </w:r>
    </w:p>
    <w:p w14:paraId="468CF084" w14:textId="77777777" w:rsidR="009F175D" w:rsidRDefault="009F175D">
      <w:pPr>
        <w:pStyle w:val="a3"/>
      </w:pPr>
      <w:r>
        <w:t xml:space="preserve">　　這一條講禮教跟刑罰，哪一個是根本。仁義禮制是治國的根本，也就是治本，法令刑罰是治國的枝末，枝末就是枝葉。『無本者不立』，沒有根本，治國就建立不起來；『無末者不成』，沒有枝末也不行，也需要。好像一棵樹，有根本，也有枝葉。這個是講先以禮教，用仁義來實行，教導人民恭敬謙讓，使人民知道要遷善，這樣不知不覺全國人民就會不斷遷善改過，這是治國的根本。</w:t>
      </w:r>
      <w:r>
        <w:t xml:space="preserve"> </w:t>
      </w:r>
    </w:p>
    <w:p w14:paraId="27F3D338" w14:textId="77777777" w:rsidR="009F175D" w:rsidRDefault="009F175D">
      <w:pPr>
        <w:pStyle w:val="a3"/>
      </w:pPr>
      <w:r>
        <w:t xml:space="preserve">　　好，這一條我們就學習到這裡。祝大家福慧增長，法喜充滿。阿彌陀佛！　　</w:t>
      </w:r>
    </w:p>
    <w:sectPr w:rsidR="009F17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2F296" w14:textId="77777777" w:rsidR="009F175D" w:rsidRDefault="009F175D" w:rsidP="009D076D">
      <w:r>
        <w:separator/>
      </w:r>
    </w:p>
  </w:endnote>
  <w:endnote w:type="continuationSeparator" w:id="0">
    <w:p w14:paraId="4A1C8DE2" w14:textId="77777777" w:rsidR="009F175D" w:rsidRDefault="009F175D" w:rsidP="009D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5434" w14:textId="77777777" w:rsidR="009F175D" w:rsidRDefault="009F175D" w:rsidP="009D076D">
      <w:r>
        <w:separator/>
      </w:r>
    </w:p>
  </w:footnote>
  <w:footnote w:type="continuationSeparator" w:id="0">
    <w:p w14:paraId="4B1ABAB5" w14:textId="77777777" w:rsidR="009F175D" w:rsidRDefault="009F175D" w:rsidP="009D0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6D"/>
    <w:rsid w:val="007931EE"/>
    <w:rsid w:val="009D076D"/>
    <w:rsid w:val="009F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4DE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