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EF5C" w14:textId="77777777" w:rsidR="004A4681" w:rsidRDefault="004A4681">
      <w:r>
        <w:t>《群書治要３６Ｏ》第一冊</w:t>
      </w:r>
      <w:r>
        <w:t>—</w:t>
      </w:r>
      <w:r>
        <w:t xml:space="preserve">孝，德之本　　悟道法師主講　　（第一七三集）　　</w:t>
      </w:r>
      <w:r>
        <w:t>2021/3/9</w:t>
      </w:r>
      <w:r>
        <w:t xml:space="preserve">　　華藏淨宗學會　　檔名：</w:t>
      </w:r>
      <w:r>
        <w:t xml:space="preserve">WD20-050-0173 </w:t>
      </w:r>
    </w:p>
    <w:p w14:paraId="795B5E6E" w14:textId="77777777" w:rsidR="004A4681" w:rsidRDefault="004A4681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4142A323" w14:textId="77777777" w:rsidR="004A4681" w:rsidRDefault="004A4681">
      <w:pPr>
        <w:pStyle w:val="a3"/>
      </w:pPr>
      <w:r>
        <w:t xml:space="preserve">　　【一七三、子曰：「夫孝，德之本也，教之所由生也。」】</w:t>
      </w:r>
      <w:r>
        <w:t xml:space="preserve"> </w:t>
      </w:r>
    </w:p>
    <w:p w14:paraId="34795540" w14:textId="77777777" w:rsidR="004A4681" w:rsidRDefault="004A4681">
      <w:pPr>
        <w:pStyle w:val="a3"/>
      </w:pPr>
      <w:r>
        <w:t xml:space="preserve">　　這一條出自於卷九，《孝經》。</w:t>
      </w:r>
      <w:r>
        <w:t xml:space="preserve"> </w:t>
      </w:r>
    </w:p>
    <w:p w14:paraId="2DC8426E" w14:textId="77777777" w:rsidR="004A4681" w:rsidRDefault="004A4681">
      <w:pPr>
        <w:pStyle w:val="a3"/>
      </w:pPr>
      <w:r>
        <w:t xml:space="preserve">　　「孔子說」：『夫孝』，就是「孝道」，這個孝是『德之本也』，「是德行的根本，一切教化都是從孝道的基礎上產生出來的」。這個是我們一般常講「百善孝為先」，所有的善都是從孝這個根本所生出來的。所以德行從教孝這裡開始，從孝順父母這個基礎上來建立我們的德行，所有的一切善都是從這個孝的根本發展出來。比如《弟子規》講的「兄弟睦，孝在中」，這個都離不開孝，忠孝友悌，所有一切的德行都離不開孝。所以《孝經》講孝講得很詳細，每一個人的身分地位不一樣，他盡的孝也不同。所以教孝是聖人講德行的根本，教化德行要從這裡開始。</w:t>
      </w:r>
      <w:r>
        <w:t xml:space="preserve"> </w:t>
      </w:r>
    </w:p>
    <w:p w14:paraId="76A9490E" w14:textId="77777777" w:rsidR="004A4681" w:rsidRDefault="004A4681">
      <w:pPr>
        <w:pStyle w:val="a3"/>
      </w:pPr>
      <w:r>
        <w:t xml:space="preserve">　　好，這一條我們就學習到這裡。祝大家福慧增長，法喜充滿。阿彌陀佛！　　</w:t>
      </w:r>
    </w:p>
    <w:sectPr w:rsidR="004A46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DF985" w14:textId="77777777" w:rsidR="004A4681" w:rsidRDefault="004A4681" w:rsidP="007C575D">
      <w:r>
        <w:separator/>
      </w:r>
    </w:p>
  </w:endnote>
  <w:endnote w:type="continuationSeparator" w:id="0">
    <w:p w14:paraId="2CA36B20" w14:textId="77777777" w:rsidR="004A4681" w:rsidRDefault="004A4681" w:rsidP="007C5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656D3" w14:textId="77777777" w:rsidR="004A4681" w:rsidRDefault="004A4681" w:rsidP="007C575D">
      <w:r>
        <w:separator/>
      </w:r>
    </w:p>
  </w:footnote>
  <w:footnote w:type="continuationSeparator" w:id="0">
    <w:p w14:paraId="61B9D04C" w14:textId="77777777" w:rsidR="004A4681" w:rsidRDefault="004A4681" w:rsidP="007C5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5D"/>
    <w:rsid w:val="004A4681"/>
    <w:rsid w:val="007931EE"/>
    <w:rsid w:val="007C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187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57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57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57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57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