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A60C" w14:textId="77777777" w:rsidR="00885C36" w:rsidRDefault="00885C36">
      <w:r>
        <w:t>《群書治要３６Ｏ》第一冊</w:t>
      </w:r>
      <w:r>
        <w:t>—</w:t>
      </w:r>
      <w:r>
        <w:t xml:space="preserve">慎終追遠，民德歸厚　　悟道法師主講　　（第一七八集）　　</w:t>
      </w:r>
      <w:r>
        <w:t>2021/3/14</w:t>
      </w:r>
      <w:r>
        <w:t xml:space="preserve">　　華藏淨宗學會　　檔名：</w:t>
      </w:r>
      <w:r>
        <w:t xml:space="preserve">WD20-050-0178 </w:t>
      </w:r>
    </w:p>
    <w:p w14:paraId="60B4111F" w14:textId="77777777" w:rsidR="00885C36" w:rsidRDefault="00885C36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7701B3BE" w14:textId="77777777" w:rsidR="00885C36" w:rsidRDefault="00885C36">
      <w:pPr>
        <w:pStyle w:val="a3"/>
      </w:pPr>
      <w:r>
        <w:t xml:space="preserve">　　【一七八、曾子曰：「慎終追遠，民德歸厚。」】</w:t>
      </w:r>
      <w:r>
        <w:t xml:space="preserve"> </w:t>
      </w:r>
    </w:p>
    <w:p w14:paraId="175965EE" w14:textId="77777777" w:rsidR="00885C36" w:rsidRDefault="00885C36">
      <w:pPr>
        <w:pStyle w:val="a3"/>
      </w:pPr>
      <w:r>
        <w:t xml:space="preserve">　　這一條是出自於卷九，《論語》。</w:t>
      </w:r>
      <w:r>
        <w:t xml:space="preserve"> </w:t>
      </w:r>
    </w:p>
    <w:p w14:paraId="5BA81022" w14:textId="77777777" w:rsidR="00885C36" w:rsidRDefault="00885C36">
      <w:pPr>
        <w:pStyle w:val="a3"/>
      </w:pPr>
      <w:r>
        <w:t xml:space="preserve">　　『慎終』，「慎」是謹慎，對父母臨終要謹慎的照顧，父母命終，對於父母過世的喪葬要能夠謹慎依照禮來辦理，竭盡哀思。要依禮來安葬，不能隨隨便便的、草草率率的來辦理，要有哀思之情，這個禮主要它是要有哀思。「對於已故的父母及祖先，都能依禮依時恭敬虔誠地追思懷念，不忘根本。」這個就是『追遠』，「追」就是追思，追思我們的遠祖。我們祖先從哪裡來的，祖先我們沒見過，但是沒有祖先、父母就沒有我們自己，所以對父母、祖先雖然已經過世，祖先已經距離我們很遠了，我們每一年，像清明、中元、冬至祭祖，特別是清明掃墓祭祖就是追思，追思懷念祖先之德。要在家裡要供奉祖先的牌位，子子孫孫每一年，每個時節要虔誠來祭祀。所以國家能夠這樣來追思，來辦祭祖，對父母臨終、命終能慎重照顧處理喪事，這樣風俗民情必然趨向淳厚善良。人不忘本，人心就厚道。子孫厚道善良，他就不會在社會上為非作歹，做一些不如法的事情，這個是治國的一個根本，就是要祭祖，要慎終、要追遠，祭祖就屬於慎終追遠。每一年清明掃墓也就是提倡人不忘本，這樣民德自然歸厚。</w:t>
      </w:r>
      <w:r>
        <w:t xml:space="preserve"> </w:t>
      </w:r>
    </w:p>
    <w:p w14:paraId="597FDCCA" w14:textId="77777777" w:rsidR="00885C36" w:rsidRDefault="00885C36">
      <w:pPr>
        <w:pStyle w:val="a3"/>
      </w:pPr>
      <w:r>
        <w:t xml:space="preserve">　　好，這一條我們就學習到這裡。祝大家福慧增長，法喜充滿。阿彌陀佛！　　</w:t>
      </w:r>
    </w:p>
    <w:sectPr w:rsidR="00885C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A742" w14:textId="77777777" w:rsidR="00885C36" w:rsidRDefault="00885C36" w:rsidP="00030930">
      <w:r>
        <w:separator/>
      </w:r>
    </w:p>
  </w:endnote>
  <w:endnote w:type="continuationSeparator" w:id="0">
    <w:p w14:paraId="13E3A963" w14:textId="77777777" w:rsidR="00885C36" w:rsidRDefault="00885C36" w:rsidP="00030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3666" w14:textId="77777777" w:rsidR="00885C36" w:rsidRDefault="00885C36" w:rsidP="00030930">
      <w:r>
        <w:separator/>
      </w:r>
    </w:p>
  </w:footnote>
  <w:footnote w:type="continuationSeparator" w:id="0">
    <w:p w14:paraId="17096362" w14:textId="77777777" w:rsidR="00885C36" w:rsidRDefault="00885C36" w:rsidP="00030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30"/>
    <w:rsid w:val="00030930"/>
    <w:rsid w:val="007931EE"/>
    <w:rsid w:val="0088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E73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