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DAFE9" w14:textId="77777777" w:rsidR="00407CA3" w:rsidRDefault="00407CA3">
      <w:r>
        <w:t>《群書治要３６Ｏ》第一冊</w:t>
      </w:r>
      <w:r>
        <w:t>—</w:t>
      </w:r>
      <w:r>
        <w:t xml:space="preserve">用人的原則　　悟道法師主講　　（第一九五集）　　</w:t>
      </w:r>
      <w:r>
        <w:t>2021/3/31</w:t>
      </w:r>
      <w:r>
        <w:t xml:space="preserve">　　華藏淨宗學會　　檔名：</w:t>
      </w:r>
      <w:r>
        <w:t xml:space="preserve">WD20-050-0195 </w:t>
      </w:r>
    </w:p>
    <w:p w14:paraId="14A27396" w14:textId="77777777" w:rsidR="00407CA3" w:rsidRDefault="00407CA3">
      <w:pPr>
        <w:pStyle w:val="a3"/>
      </w:pPr>
      <w:r>
        <w:t xml:space="preserve">　　諸位同學，大家好！我們繼續來學習《群書治要３６Ｏ》第一冊，第四單元「為政」，三、「任使」。</w:t>
      </w:r>
      <w:r>
        <w:t xml:space="preserve"> </w:t>
      </w:r>
    </w:p>
    <w:p w14:paraId="3738F139" w14:textId="77777777" w:rsidR="00407CA3" w:rsidRDefault="00407CA3">
      <w:pPr>
        <w:pStyle w:val="a3"/>
      </w:pPr>
      <w:r>
        <w:t xml:space="preserve">　　【一九五、故明王之任人，諂諛不邇乎左右，阿黨不治乎本朝；任人之長，不強其短；任人之工，不強其拙。此任人之大略也。】</w:t>
      </w:r>
      <w:r>
        <w:t xml:space="preserve"> </w:t>
      </w:r>
    </w:p>
    <w:p w14:paraId="1E8AE63C" w14:textId="77777777" w:rsidR="00407CA3" w:rsidRDefault="00407CA3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51AF4D0F" w14:textId="77777777" w:rsidR="00407CA3" w:rsidRDefault="00407CA3">
      <w:pPr>
        <w:pStyle w:val="a3"/>
      </w:pPr>
      <w:r>
        <w:t xml:space="preserve">　　『邇』是接近、親近的意思。『阿黨』是逢迎上意，徇私枉法；比附於下，結黨營私。「阿黨」就是說，他很能夠揣摩上面領導的心意，然後在這當中徇私枉法，做一些不如法的事情、自私自利的事情。比附於下，結黨營私，跟他有相同利益的人都結合在一起，這個就叫阿黨。『工』是巧、精。</w:t>
      </w:r>
      <w:r>
        <w:t xml:space="preserve"> </w:t>
      </w:r>
    </w:p>
    <w:p w14:paraId="4D2C1A4E" w14:textId="77777777" w:rsidR="00407CA3" w:rsidRDefault="00407CA3">
      <w:pPr>
        <w:pStyle w:val="a3"/>
      </w:pPr>
      <w:r>
        <w:t xml:space="preserve">　　『故明王之任人』，一個賢明的君主任用人選的時候，『諂諛不邇乎左右』。諂媚阿諛，很會巴結、很會討好上面歡喜的人他就不會把他放在身邊，「左右」就是放在身邊親近；現在的話講，就不給他放在一個核心決策的位置當中。『阿黨不治乎本朝』，結黨營私的人不能讓他來治理這些政事，會給他搞亂了。『任人之長，不強其短』，這一句是任用人要發揮他的優點，不強求他的不足。因為人沒有十全十美，所以用一個人要發揮他的優點，他的優點在哪方面，用他那方面去發揮，就不勉強去要求他不足的地方。任用他的專長，『任人之工』，「工」就是他的專長，他有他一方面的專長。『不強其拙』，不勉強要求他的短處。這個人他有工，他有精巧的一方面專長，另外一方面可能就不行，不勉強要求他不能發揮的地方、不是他專長的地方，短處就是說某一方面不是他的專長，就不要去勉強了，「不強其拙」。『此任人之大略也』，就是用人基本的原則，用人要怎麼用，這個人他的專長在哪裡，要叫他做他專長的那一部分。</w:t>
      </w:r>
      <w:r>
        <w:t xml:space="preserve"> </w:t>
      </w:r>
    </w:p>
    <w:p w14:paraId="2FFA04B8" w14:textId="77777777" w:rsidR="00407CA3" w:rsidRDefault="00407CA3">
      <w:pPr>
        <w:pStyle w:val="a3"/>
      </w:pPr>
      <w:r>
        <w:t xml:space="preserve">　　每一個人都有他的優缺點，有他的專長、有他的短處，要把他放對地方，放在適合他做事的地方，這樣就能發揮他的作用。用人之道，這個原則非常重要。</w:t>
      </w:r>
      <w:r>
        <w:t xml:space="preserve"> </w:t>
      </w:r>
    </w:p>
    <w:p w14:paraId="2593CD47" w14:textId="77777777" w:rsidR="00407CA3" w:rsidRDefault="00407CA3">
      <w:pPr>
        <w:pStyle w:val="a3"/>
      </w:pPr>
      <w:r>
        <w:t xml:space="preserve">　　好，這一條我們就學習到這裡。祝大家福慧增長，法喜充滿。阿彌陀佛！　　</w:t>
      </w:r>
    </w:p>
    <w:sectPr w:rsidR="00407C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B0214" w14:textId="77777777" w:rsidR="00407CA3" w:rsidRDefault="00407CA3" w:rsidP="0030082C">
      <w:r>
        <w:separator/>
      </w:r>
    </w:p>
  </w:endnote>
  <w:endnote w:type="continuationSeparator" w:id="0">
    <w:p w14:paraId="606ACC3D" w14:textId="77777777" w:rsidR="00407CA3" w:rsidRDefault="00407CA3" w:rsidP="00300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C55E3" w14:textId="77777777" w:rsidR="00407CA3" w:rsidRDefault="00407CA3" w:rsidP="0030082C">
      <w:r>
        <w:separator/>
      </w:r>
    </w:p>
  </w:footnote>
  <w:footnote w:type="continuationSeparator" w:id="0">
    <w:p w14:paraId="64F2D474" w14:textId="77777777" w:rsidR="00407CA3" w:rsidRDefault="00407CA3" w:rsidP="003008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2C"/>
    <w:rsid w:val="0030082C"/>
    <w:rsid w:val="00407CA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BE2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08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08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08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08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